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5E" w:rsidRPr="000D43C7" w:rsidRDefault="00B308FE">
      <w:pPr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43C7" w:rsidRDefault="000D43C7" w:rsidP="00B308F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Ассоциации саморегулируемая организация</w:t>
      </w:r>
    </w:p>
    <w:p w:rsidR="00B308FE" w:rsidRPr="00B308FE" w:rsidRDefault="00B308FE" w:rsidP="00B308F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08FE">
        <w:rPr>
          <w:rFonts w:ascii="Times New Roman" w:hAnsi="Times New Roman" w:cs="Times New Roman"/>
          <w:sz w:val="28"/>
          <w:szCs w:val="28"/>
        </w:rPr>
        <w:t xml:space="preserve"> «Строители Черноземья»</w:t>
      </w:r>
    </w:p>
    <w:p w:rsidR="00B308FE" w:rsidRDefault="00B308FE"/>
    <w:p w:rsidR="00B308FE" w:rsidRPr="00B308FE" w:rsidRDefault="00B308FE" w:rsidP="00B308FE">
      <w:pPr>
        <w:spacing w:after="0"/>
        <w:jc w:val="right"/>
        <w:rPr>
          <w:rFonts w:ascii="Times New Roman" w:hAnsi="Times New Roman" w:cs="Times New Roman"/>
          <w:b/>
        </w:rPr>
      </w:pPr>
      <w:r w:rsidRPr="00B308FE">
        <w:rPr>
          <w:rFonts w:ascii="Times New Roman" w:hAnsi="Times New Roman" w:cs="Times New Roman"/>
          <w:b/>
        </w:rPr>
        <w:t>УТВЕРЖДЕНО:</w:t>
      </w:r>
    </w:p>
    <w:p w:rsidR="00B308FE" w:rsidRDefault="00B308FE" w:rsidP="00B308FE">
      <w:pPr>
        <w:spacing w:after="0"/>
        <w:jc w:val="right"/>
        <w:rPr>
          <w:rFonts w:ascii="Times New Roman" w:hAnsi="Times New Roman" w:cs="Times New Roman"/>
        </w:rPr>
      </w:pPr>
      <w:r w:rsidRPr="00B308FE">
        <w:rPr>
          <w:rFonts w:ascii="Times New Roman" w:hAnsi="Times New Roman" w:cs="Times New Roman"/>
        </w:rPr>
        <w:t xml:space="preserve">Решением </w:t>
      </w:r>
      <w:r w:rsidR="000D43C7">
        <w:rPr>
          <w:rFonts w:ascii="Times New Roman" w:hAnsi="Times New Roman" w:cs="Times New Roman"/>
        </w:rPr>
        <w:t>Совета</w:t>
      </w:r>
      <w:r w:rsidRPr="00B308FE">
        <w:rPr>
          <w:rFonts w:ascii="Times New Roman" w:hAnsi="Times New Roman" w:cs="Times New Roman"/>
        </w:rPr>
        <w:t xml:space="preserve"> </w:t>
      </w:r>
    </w:p>
    <w:p w:rsidR="00B308FE" w:rsidRPr="00B308FE" w:rsidRDefault="00B308FE" w:rsidP="00B308FE">
      <w:pPr>
        <w:spacing w:after="0"/>
        <w:jc w:val="right"/>
        <w:rPr>
          <w:rFonts w:ascii="Times New Roman" w:hAnsi="Times New Roman" w:cs="Times New Roman"/>
        </w:rPr>
      </w:pPr>
      <w:r w:rsidRPr="00B308FE">
        <w:rPr>
          <w:rFonts w:ascii="Times New Roman" w:hAnsi="Times New Roman" w:cs="Times New Roman"/>
        </w:rPr>
        <w:t>АСРО «Строители Черноземья»</w:t>
      </w:r>
    </w:p>
    <w:p w:rsidR="00B308FE" w:rsidRDefault="004B20BB" w:rsidP="00B308F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A20B7C">
        <w:rPr>
          <w:rFonts w:ascii="Times New Roman" w:hAnsi="Times New Roman" w:cs="Times New Roman"/>
        </w:rPr>
        <w:t xml:space="preserve"> 127</w:t>
      </w:r>
      <w:r>
        <w:rPr>
          <w:rFonts w:ascii="Times New Roman" w:hAnsi="Times New Roman" w:cs="Times New Roman"/>
        </w:rPr>
        <w:t xml:space="preserve"> от</w:t>
      </w:r>
      <w:r w:rsidR="00A20B7C">
        <w:rPr>
          <w:rFonts w:ascii="Times New Roman" w:hAnsi="Times New Roman" w:cs="Times New Roman"/>
        </w:rPr>
        <w:t xml:space="preserve"> 17 апреля </w:t>
      </w:r>
      <w:r w:rsidR="00B308FE">
        <w:rPr>
          <w:rFonts w:ascii="Times New Roman" w:hAnsi="Times New Roman" w:cs="Times New Roman"/>
        </w:rPr>
        <w:t>2018 г.</w:t>
      </w:r>
    </w:p>
    <w:p w:rsidR="00B308FE" w:rsidRDefault="00B308FE" w:rsidP="00B308FE">
      <w:pPr>
        <w:spacing w:after="0"/>
        <w:jc w:val="right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right"/>
        <w:rPr>
          <w:rFonts w:ascii="Times New Roman" w:hAnsi="Times New Roman" w:cs="Times New Roman"/>
        </w:rPr>
      </w:pPr>
    </w:p>
    <w:p w:rsidR="00B308FE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8FE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8FE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8FE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8FE" w:rsidRPr="00EA4D3D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8FE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308FE" w:rsidRPr="00EA4D3D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8FE" w:rsidRPr="00EA4D3D" w:rsidRDefault="00B308FE" w:rsidP="00EA4D3D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B308FE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об организации профессионального обучения и аттестации работников </w:t>
      </w:r>
    </w:p>
    <w:p w:rsidR="00B308FE" w:rsidRPr="00EA4D3D" w:rsidRDefault="00B308FE" w:rsidP="00EA4D3D">
      <w:pPr>
        <w:spacing w:after="0" w:line="276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EA4D3D">
        <w:rPr>
          <w:rFonts w:ascii="Times New Roman" w:hAnsi="Times New Roman" w:cs="Times New Roman"/>
          <w:b/>
          <w:color w:val="00000A"/>
          <w:sz w:val="28"/>
          <w:szCs w:val="28"/>
        </w:rPr>
        <w:t>членов АСРО «Строители Черноземья»</w:t>
      </w:r>
    </w:p>
    <w:p w:rsidR="00B308FE" w:rsidRPr="00B308FE" w:rsidRDefault="00B308FE" w:rsidP="00B308F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4B20BB" w:rsidRDefault="004B20BB" w:rsidP="00B308FE">
      <w:pPr>
        <w:spacing w:after="0"/>
        <w:jc w:val="center"/>
        <w:rPr>
          <w:rFonts w:ascii="Times New Roman" w:hAnsi="Times New Roman" w:cs="Times New Roman"/>
        </w:rPr>
      </w:pPr>
    </w:p>
    <w:p w:rsidR="000D43C7" w:rsidRDefault="000D43C7" w:rsidP="00B308FE">
      <w:pPr>
        <w:spacing w:after="0"/>
        <w:jc w:val="center"/>
        <w:rPr>
          <w:rFonts w:ascii="Times New Roman" w:hAnsi="Times New Roman" w:cs="Times New Roman"/>
        </w:rPr>
      </w:pPr>
    </w:p>
    <w:p w:rsidR="004B20BB" w:rsidRDefault="004B20BB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B308FE" w:rsidRDefault="00B308FE" w:rsidP="00B308FE">
      <w:pPr>
        <w:spacing w:after="0"/>
        <w:jc w:val="center"/>
        <w:rPr>
          <w:rFonts w:ascii="Times New Roman" w:hAnsi="Times New Roman" w:cs="Times New Roman"/>
        </w:rPr>
      </w:pPr>
    </w:p>
    <w:p w:rsidR="00A20B7C" w:rsidRPr="00A20B7C" w:rsidRDefault="00B308FE" w:rsidP="00EA4D3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7C">
        <w:rPr>
          <w:rFonts w:ascii="Times New Roman" w:hAnsi="Times New Roman" w:cs="Times New Roman"/>
          <w:b/>
          <w:sz w:val="24"/>
          <w:szCs w:val="24"/>
        </w:rPr>
        <w:t xml:space="preserve">г. Воронеж </w:t>
      </w:r>
    </w:p>
    <w:p w:rsidR="00B308FE" w:rsidRPr="00A20B7C" w:rsidRDefault="00B308FE" w:rsidP="00EA4D3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B7C">
        <w:rPr>
          <w:rFonts w:ascii="Times New Roman" w:hAnsi="Times New Roman" w:cs="Times New Roman"/>
          <w:b/>
          <w:sz w:val="24"/>
          <w:szCs w:val="24"/>
        </w:rPr>
        <w:t xml:space="preserve"> 2018 г.</w:t>
      </w:r>
    </w:p>
    <w:tbl>
      <w:tblPr>
        <w:tblpPr w:leftFromText="180" w:rightFromText="180" w:vertAnchor="page" w:horzAnchor="margin" w:tblpX="-152" w:tblpY="3087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364"/>
        <w:gridCol w:w="850"/>
      </w:tblGrid>
      <w:tr w:rsidR="00EA4D3D" w:rsidRPr="00B308FE" w:rsidTr="005C431E">
        <w:tc>
          <w:tcPr>
            <w:tcW w:w="562" w:type="dxa"/>
            <w:shd w:val="clear" w:color="auto" w:fill="auto"/>
          </w:tcPr>
          <w:p w:rsidR="00EA4D3D" w:rsidRPr="00EA4D3D" w:rsidRDefault="00EA4D3D" w:rsidP="005C43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8364" w:type="dxa"/>
          </w:tcPr>
          <w:p w:rsidR="00EA4D3D" w:rsidRPr="00B308FE" w:rsidRDefault="00EA4D3D" w:rsidP="005C43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Общие положения</w:t>
            </w:r>
            <w:r w:rsidR="005C431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………………………………………………………</w:t>
            </w:r>
          </w:p>
        </w:tc>
        <w:tc>
          <w:tcPr>
            <w:tcW w:w="850" w:type="dxa"/>
            <w:shd w:val="clear" w:color="auto" w:fill="auto"/>
          </w:tcPr>
          <w:p w:rsidR="00EA4D3D" w:rsidRPr="005C431E" w:rsidRDefault="000D43C7" w:rsidP="00EA4D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1E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</w:tr>
      <w:tr w:rsidR="00EA4D3D" w:rsidRPr="00B308FE" w:rsidTr="005C431E">
        <w:trPr>
          <w:trHeight w:val="221"/>
        </w:trPr>
        <w:tc>
          <w:tcPr>
            <w:tcW w:w="562" w:type="dxa"/>
            <w:shd w:val="clear" w:color="auto" w:fill="auto"/>
          </w:tcPr>
          <w:p w:rsidR="00EA4D3D" w:rsidRPr="00EA4D3D" w:rsidRDefault="00EA4D3D" w:rsidP="005C431E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3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4" w:type="dxa"/>
          </w:tcPr>
          <w:p w:rsidR="00EA4D3D" w:rsidRPr="00B308FE" w:rsidRDefault="00EA4D3D" w:rsidP="005C431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Организация аттестации</w:t>
            </w:r>
            <w:r w:rsidRPr="00B308F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ников членов Ассоциации</w:t>
            </w:r>
            <w:r w:rsidR="005C431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……….</w:t>
            </w:r>
          </w:p>
        </w:tc>
        <w:tc>
          <w:tcPr>
            <w:tcW w:w="850" w:type="dxa"/>
            <w:shd w:val="clear" w:color="auto" w:fill="auto"/>
          </w:tcPr>
          <w:p w:rsidR="00EA4D3D" w:rsidRPr="005C431E" w:rsidRDefault="000D43C7" w:rsidP="00EA4D3D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1E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</w:tr>
      <w:tr w:rsidR="00EA4D3D" w:rsidRPr="00B308FE" w:rsidTr="005C431E">
        <w:tc>
          <w:tcPr>
            <w:tcW w:w="562" w:type="dxa"/>
            <w:shd w:val="clear" w:color="auto" w:fill="auto"/>
          </w:tcPr>
          <w:p w:rsidR="00EA4D3D" w:rsidRPr="00EA4D3D" w:rsidRDefault="00EA4D3D" w:rsidP="005C431E">
            <w:pPr>
              <w:keepNext/>
              <w:keepLines/>
              <w:spacing w:after="0" w:line="36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EA4D3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364" w:type="dxa"/>
          </w:tcPr>
          <w:p w:rsidR="00EA4D3D" w:rsidRPr="00B308FE" w:rsidRDefault="00EA4D3D" w:rsidP="005C431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8"/>
                <w:szCs w:val="28"/>
                <w:lang w:eastAsia="ru-RU"/>
              </w:rPr>
            </w:pPr>
            <w:r w:rsidRPr="00B308F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профессионального обучения</w:t>
            </w:r>
            <w:r w:rsidR="005C431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………………………...</w:t>
            </w:r>
          </w:p>
        </w:tc>
        <w:tc>
          <w:tcPr>
            <w:tcW w:w="850" w:type="dxa"/>
            <w:shd w:val="clear" w:color="auto" w:fill="auto"/>
          </w:tcPr>
          <w:p w:rsidR="00EA4D3D" w:rsidRPr="005C431E" w:rsidRDefault="00846459" w:rsidP="00EA4D3D">
            <w:pPr>
              <w:keepNext/>
              <w:keepLines/>
              <w:spacing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5</w:t>
            </w:r>
            <w:r w:rsidR="00C5026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-9</w:t>
            </w:r>
          </w:p>
        </w:tc>
      </w:tr>
      <w:tr w:rsidR="00EA4D3D" w:rsidRPr="00B308FE" w:rsidTr="005C431E">
        <w:tc>
          <w:tcPr>
            <w:tcW w:w="562" w:type="dxa"/>
            <w:shd w:val="clear" w:color="auto" w:fill="auto"/>
          </w:tcPr>
          <w:p w:rsidR="00EA4D3D" w:rsidRPr="00EA4D3D" w:rsidRDefault="00EA4D3D" w:rsidP="005C431E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D3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4" w:type="dxa"/>
          </w:tcPr>
          <w:p w:rsidR="00EA4D3D" w:rsidRPr="00B308FE" w:rsidRDefault="00EA4D3D" w:rsidP="005C431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color w:val="00000A"/>
              </w:rPr>
            </w:pPr>
            <w:r w:rsidRPr="00B308F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Заключит</w:t>
            </w:r>
            <w:r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ельные положения</w:t>
            </w:r>
            <w:r w:rsidR="005C431E">
              <w:rPr>
                <w:rFonts w:ascii="Times New Roman" w:hAnsi="Times New Roman" w:cs="Times New Roman"/>
                <w:b/>
                <w:color w:val="00000A"/>
                <w:sz w:val="28"/>
                <w:szCs w:val="28"/>
              </w:rPr>
              <w:t>………………………………………….</w:t>
            </w:r>
          </w:p>
        </w:tc>
        <w:tc>
          <w:tcPr>
            <w:tcW w:w="850" w:type="dxa"/>
            <w:shd w:val="clear" w:color="auto" w:fill="auto"/>
          </w:tcPr>
          <w:p w:rsidR="00EA4D3D" w:rsidRPr="005C431E" w:rsidRDefault="005C431E" w:rsidP="00EA4D3D">
            <w:pPr>
              <w:suppressAutoHyphens/>
              <w:spacing w:after="0" w:line="36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31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B20BB" w:rsidRDefault="004B20BB" w:rsidP="00EA4D3D">
      <w:pPr>
        <w:widowControl w:val="0"/>
        <w:autoSpaceDE w:val="0"/>
        <w:autoSpaceDN w:val="0"/>
        <w:spacing w:after="0" w:line="360" w:lineRule="auto"/>
        <w:ind w:left="325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4B20BB" w:rsidRDefault="004B20BB" w:rsidP="00EA4D3D">
      <w:pPr>
        <w:widowControl w:val="0"/>
        <w:autoSpaceDE w:val="0"/>
        <w:autoSpaceDN w:val="0"/>
        <w:spacing w:after="0" w:line="360" w:lineRule="auto"/>
        <w:ind w:left="325"/>
        <w:rPr>
          <w:rFonts w:ascii="Times New Roman" w:eastAsia="Times New Roman" w:hAnsi="Times New Roman" w:cs="Times New Roman"/>
          <w:b/>
          <w:sz w:val="28"/>
          <w:lang w:val="en-US"/>
        </w:rPr>
      </w:pPr>
    </w:p>
    <w:p w:rsidR="00EA4D3D" w:rsidRDefault="00B308FE" w:rsidP="00EA4D3D">
      <w:pPr>
        <w:widowControl w:val="0"/>
        <w:autoSpaceDE w:val="0"/>
        <w:autoSpaceDN w:val="0"/>
        <w:spacing w:after="0" w:line="360" w:lineRule="auto"/>
        <w:ind w:left="325"/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B308FE">
        <w:rPr>
          <w:rFonts w:ascii="Times New Roman" w:eastAsia="Times New Roman" w:hAnsi="Times New Roman" w:cs="Times New Roman"/>
          <w:b/>
          <w:sz w:val="28"/>
          <w:lang w:val="en-US"/>
        </w:rPr>
        <w:t>СОДЕРЖАНИЕ:</w:t>
      </w:r>
    </w:p>
    <w:p w:rsidR="00EA4D3D" w:rsidRPr="00EA4D3D" w:rsidRDefault="00EA4D3D" w:rsidP="00EA4D3D">
      <w:pPr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Default="00EA4D3D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B20BB" w:rsidRDefault="004B20BB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B20BB" w:rsidRDefault="004B20BB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4B20BB" w:rsidRDefault="004B20BB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6FD8" w:rsidRDefault="00EA6FD8" w:rsidP="00EA4D3D">
      <w:pPr>
        <w:jc w:val="center"/>
        <w:rPr>
          <w:rFonts w:ascii="Times New Roman" w:eastAsia="Times New Roman" w:hAnsi="Times New Roman" w:cs="Times New Roman"/>
          <w:sz w:val="28"/>
          <w:lang w:val="en-US"/>
        </w:rPr>
      </w:pPr>
    </w:p>
    <w:p w:rsidR="00EA4D3D" w:rsidRPr="00846459" w:rsidRDefault="00EA4D3D" w:rsidP="009301C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846459">
        <w:rPr>
          <w:rFonts w:ascii="Times New Roman" w:eastAsia="Times New Roman" w:hAnsi="Times New Roman" w:cs="Times New Roman"/>
          <w:b/>
          <w:sz w:val="27"/>
          <w:szCs w:val="27"/>
        </w:rPr>
        <w:t>Общие положения</w:t>
      </w:r>
    </w:p>
    <w:p w:rsidR="005F1BCB" w:rsidRPr="00846459" w:rsidRDefault="005F1BCB" w:rsidP="00846459">
      <w:pPr>
        <w:widowControl w:val="0"/>
        <w:autoSpaceDE w:val="0"/>
        <w:autoSpaceDN w:val="0"/>
        <w:spacing w:before="2" w:after="0" w:line="360" w:lineRule="auto"/>
        <w:ind w:right="-1"/>
        <w:jc w:val="both"/>
        <w:rPr>
          <w:sz w:val="27"/>
          <w:szCs w:val="27"/>
        </w:rPr>
      </w:pPr>
      <w:r w:rsidRPr="00846459">
        <w:rPr>
          <w:rFonts w:ascii="Times New Roman" w:hAnsi="Times New Roman" w:cs="Times New Roman"/>
          <w:b/>
          <w:sz w:val="27"/>
          <w:szCs w:val="27"/>
        </w:rPr>
        <w:lastRenderedPageBreak/>
        <w:t>1.1.</w:t>
      </w:r>
      <w:r w:rsidRPr="00846459">
        <w:rPr>
          <w:rFonts w:ascii="Times New Roman" w:hAnsi="Times New Roman" w:cs="Times New Roman"/>
          <w:sz w:val="27"/>
          <w:szCs w:val="27"/>
        </w:rPr>
        <w:t xml:space="preserve"> Настоящее Положение об организации профессионального обучения, аттестации работников членов АСРО «Строители Черноземья» (далее - Положение) разработано в соответствии с Градостроительным кодексом Российской Федерации (с учетом изменений, внесенных Фе</w:t>
      </w:r>
      <w:r w:rsidR="00715395" w:rsidRPr="00846459">
        <w:rPr>
          <w:rFonts w:ascii="Times New Roman" w:hAnsi="Times New Roman" w:cs="Times New Roman"/>
          <w:sz w:val="27"/>
          <w:szCs w:val="27"/>
        </w:rPr>
        <w:t>деральным законом от 03.07.2016г. №</w:t>
      </w:r>
      <w:r w:rsidRPr="00846459">
        <w:rPr>
          <w:rFonts w:ascii="Times New Roman" w:hAnsi="Times New Roman" w:cs="Times New Roman"/>
          <w:sz w:val="27"/>
          <w:szCs w:val="27"/>
        </w:rPr>
        <w:t>372 – ФЗ «О внесении изменений в Градостроительный кодекс Российской Федерации»), Фе</w:t>
      </w:r>
      <w:r w:rsidR="00715395" w:rsidRPr="00846459">
        <w:rPr>
          <w:rFonts w:ascii="Times New Roman" w:hAnsi="Times New Roman" w:cs="Times New Roman"/>
          <w:sz w:val="27"/>
          <w:szCs w:val="27"/>
        </w:rPr>
        <w:t>деральным законом от 01.12.2007</w:t>
      </w:r>
      <w:r w:rsidRPr="00846459">
        <w:rPr>
          <w:rFonts w:ascii="Times New Roman" w:hAnsi="Times New Roman" w:cs="Times New Roman"/>
          <w:sz w:val="27"/>
          <w:szCs w:val="27"/>
        </w:rPr>
        <w:t>г. № 315-ФЗ «О саморегулируемых организациях», Трудовым Кодексом РФ, Фе</w:t>
      </w:r>
      <w:r w:rsidR="00715395" w:rsidRPr="00846459">
        <w:rPr>
          <w:rFonts w:ascii="Times New Roman" w:hAnsi="Times New Roman" w:cs="Times New Roman"/>
          <w:sz w:val="27"/>
          <w:szCs w:val="27"/>
        </w:rPr>
        <w:t>деральным законом от 29.12.2012г. №</w:t>
      </w:r>
      <w:r w:rsidR="00864163" w:rsidRPr="00846459">
        <w:rPr>
          <w:rFonts w:ascii="Times New Roman" w:hAnsi="Times New Roman" w:cs="Times New Roman"/>
          <w:sz w:val="27"/>
          <w:szCs w:val="27"/>
        </w:rPr>
        <w:t>273–</w:t>
      </w:r>
      <w:r w:rsidRPr="00846459">
        <w:rPr>
          <w:rFonts w:ascii="Times New Roman" w:hAnsi="Times New Roman" w:cs="Times New Roman"/>
          <w:sz w:val="27"/>
          <w:szCs w:val="27"/>
        </w:rPr>
        <w:t xml:space="preserve">ФЗ «Об образовании в Российской Федерации»,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 xml:space="preserve">Приказом Министерства здравоохранения и социального развития </w:t>
      </w:r>
      <w:r w:rsidR="00864163" w:rsidRPr="00846459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 xml:space="preserve"> от 23.04.2008г. №188 «Об утверждении Единого квалификационного справочника</w:t>
      </w:r>
      <w:r w:rsidR="00864163" w:rsidRPr="00846459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>должностей</w:t>
      </w:r>
      <w:r w:rsidR="00864163" w:rsidRPr="00846459"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>руководителей,</w:t>
      </w:r>
      <w:r w:rsidR="00864163" w:rsidRPr="00846459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>специалистов</w:t>
      </w:r>
      <w:r w:rsidR="00864163" w:rsidRPr="00846459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>и</w:t>
      </w:r>
      <w:r w:rsidR="00864163" w:rsidRPr="00846459"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>служащих,</w:t>
      </w:r>
      <w:r w:rsidR="00864163" w:rsidRPr="00846459"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>раздел «Квалификационные характеристики должностей руководителей и специалистов архитектуры и градостроительной</w:t>
      </w:r>
      <w:r w:rsidR="00864163" w:rsidRPr="00846459">
        <w:rPr>
          <w:rFonts w:ascii="Times New Roman" w:eastAsia="Times New Roman" w:hAnsi="Times New Roman" w:cs="Times New Roman"/>
          <w:spacing w:val="-8"/>
          <w:sz w:val="27"/>
          <w:szCs w:val="27"/>
        </w:rPr>
        <w:t xml:space="preserve"> </w:t>
      </w:r>
      <w:r w:rsidR="00864163" w:rsidRPr="00846459">
        <w:rPr>
          <w:rFonts w:ascii="Times New Roman" w:eastAsia="Times New Roman" w:hAnsi="Times New Roman" w:cs="Times New Roman"/>
          <w:sz w:val="27"/>
          <w:szCs w:val="27"/>
        </w:rPr>
        <w:t xml:space="preserve">деятельности», </w:t>
      </w:r>
      <w:r w:rsidRPr="00846459">
        <w:rPr>
          <w:rFonts w:ascii="Times New Roman" w:hAnsi="Times New Roman" w:cs="Times New Roman"/>
          <w:sz w:val="27"/>
          <w:szCs w:val="27"/>
        </w:rPr>
        <w:t>Федеральным законом от 03.07.2016г. № 238-ФЗ «О независимой оценк</w:t>
      </w:r>
      <w:r w:rsidR="00715395" w:rsidRPr="00846459">
        <w:rPr>
          <w:rFonts w:ascii="Times New Roman" w:hAnsi="Times New Roman" w:cs="Times New Roman"/>
          <w:sz w:val="27"/>
          <w:szCs w:val="27"/>
        </w:rPr>
        <w:t>е</w:t>
      </w:r>
      <w:r w:rsidRPr="00846459">
        <w:rPr>
          <w:rFonts w:ascii="Times New Roman" w:hAnsi="Times New Roman" w:cs="Times New Roman"/>
          <w:sz w:val="27"/>
          <w:szCs w:val="27"/>
        </w:rPr>
        <w:t xml:space="preserve"> квалификации»</w:t>
      </w:r>
      <w:r w:rsidR="00715395" w:rsidRPr="00846459">
        <w:rPr>
          <w:rFonts w:ascii="Times New Roman" w:hAnsi="Times New Roman" w:cs="Times New Roman"/>
          <w:sz w:val="27"/>
          <w:szCs w:val="27"/>
        </w:rPr>
        <w:t>,</w:t>
      </w:r>
      <w:r w:rsidRPr="00846459">
        <w:rPr>
          <w:rFonts w:ascii="Times New Roman" w:hAnsi="Times New Roman" w:cs="Times New Roman"/>
          <w:sz w:val="27"/>
          <w:szCs w:val="27"/>
        </w:rPr>
        <w:t xml:space="preserve"> Уставом АСРО «Строители Черноземья» (далее – Ассоциация) и другими правовыми актами.</w:t>
      </w:r>
    </w:p>
    <w:p w:rsidR="005F1BCB" w:rsidRPr="00846459" w:rsidRDefault="005F1BCB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A"/>
          <w:sz w:val="27"/>
          <w:szCs w:val="27"/>
        </w:rPr>
      </w:pPr>
      <w:r w:rsidRPr="00846459">
        <w:rPr>
          <w:rFonts w:ascii="Times New Roman" w:hAnsi="Times New Roman" w:cs="Times New Roman"/>
          <w:b/>
          <w:color w:val="00000A"/>
          <w:sz w:val="27"/>
          <w:szCs w:val="27"/>
        </w:rPr>
        <w:t xml:space="preserve">1.2. 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>В настоящем Положении используются следующие термины и определения:</w:t>
      </w:r>
    </w:p>
    <w:p w:rsidR="00752E71" w:rsidRPr="00846459" w:rsidRDefault="00752E71" w:rsidP="00846459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A"/>
          <w:sz w:val="27"/>
          <w:szCs w:val="27"/>
        </w:rPr>
      </w:pP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1.2.1. </w:t>
      </w:r>
      <w:r w:rsidRPr="00846459">
        <w:rPr>
          <w:rFonts w:ascii="Times New Roman" w:hAnsi="Times New Roman" w:cs="Times New Roman"/>
          <w:b/>
          <w:i/>
          <w:color w:val="00000A"/>
          <w:sz w:val="27"/>
          <w:szCs w:val="27"/>
        </w:rPr>
        <w:t>Профессиональное обучение работников члена Ассоциации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 – вид образования, который направлен на приобретение обучающих знаний, умений, навыков и формирования </w:t>
      </w:r>
      <w:r w:rsidR="00864163" w:rsidRPr="00846459">
        <w:rPr>
          <w:rFonts w:ascii="Times New Roman" w:hAnsi="Times New Roman" w:cs="Times New Roman"/>
          <w:color w:val="00000A"/>
          <w:sz w:val="27"/>
          <w:szCs w:val="27"/>
        </w:rPr>
        <w:t>компетенций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>, необходимых для выполнения определенных трудовых, служебных функций (определенных видов трудовой, служебной деятельности, профессий).</w:t>
      </w:r>
    </w:p>
    <w:p w:rsidR="007D0A3B" w:rsidRPr="00846459" w:rsidRDefault="007D0A3B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>1.2.2.</w:t>
      </w:r>
      <w:r w:rsidRPr="00846459">
        <w:rPr>
          <w:rFonts w:ascii="Times New Roman" w:hAnsi="Times New Roman" w:cs="Times New Roman"/>
          <w:b/>
          <w:i/>
          <w:sz w:val="27"/>
          <w:szCs w:val="27"/>
        </w:rPr>
        <w:t xml:space="preserve"> Дополнительное профессиональное образование </w:t>
      </w:r>
      <w:r w:rsidRPr="00846459">
        <w:rPr>
          <w:rFonts w:ascii="Times New Roman" w:hAnsi="Times New Roman" w:cs="Times New Roman"/>
          <w:sz w:val="27"/>
          <w:szCs w:val="27"/>
        </w:rPr>
        <w:t>– реализация дополнительных профессиональных программ (программ повышения квалификации и программ профессиональной переподготовки).</w:t>
      </w:r>
    </w:p>
    <w:p w:rsidR="00752E71" w:rsidRPr="00846459" w:rsidRDefault="00752E71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A"/>
          <w:sz w:val="27"/>
          <w:szCs w:val="27"/>
        </w:rPr>
      </w:pPr>
      <w:r w:rsidRPr="00846459">
        <w:rPr>
          <w:rFonts w:ascii="Times New Roman" w:hAnsi="Times New Roman" w:cs="Times New Roman"/>
          <w:color w:val="00000A"/>
          <w:sz w:val="27"/>
          <w:szCs w:val="27"/>
        </w:rPr>
        <w:t>1.2.</w:t>
      </w:r>
      <w:r w:rsidR="007D0A3B" w:rsidRPr="00846459">
        <w:rPr>
          <w:rFonts w:ascii="Times New Roman" w:hAnsi="Times New Roman" w:cs="Times New Roman"/>
          <w:color w:val="00000A"/>
          <w:sz w:val="27"/>
          <w:szCs w:val="27"/>
        </w:rPr>
        <w:t>3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. </w:t>
      </w:r>
      <w:r w:rsidRPr="00846459">
        <w:rPr>
          <w:rFonts w:ascii="Times New Roman" w:hAnsi="Times New Roman" w:cs="Times New Roman"/>
          <w:b/>
          <w:i/>
          <w:color w:val="00000A"/>
          <w:sz w:val="27"/>
          <w:szCs w:val="27"/>
        </w:rPr>
        <w:t>Квалификация работников члена Ассоциации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 – </w:t>
      </w:r>
      <w:r w:rsidR="000C76F1" w:rsidRPr="00846459">
        <w:rPr>
          <w:rFonts w:ascii="Times New Roman" w:hAnsi="Times New Roman" w:cs="Times New Roman"/>
          <w:sz w:val="27"/>
          <w:szCs w:val="27"/>
        </w:rPr>
        <w:t>уровень знаний, умений, навыков и компетенци</w:t>
      </w:r>
      <w:r w:rsidR="00864163" w:rsidRPr="00846459">
        <w:rPr>
          <w:rFonts w:ascii="Times New Roman" w:hAnsi="Times New Roman" w:cs="Times New Roman"/>
          <w:sz w:val="27"/>
          <w:szCs w:val="27"/>
        </w:rPr>
        <w:t>й</w:t>
      </w:r>
      <w:r w:rsidR="000C76F1" w:rsidRPr="00846459">
        <w:rPr>
          <w:rFonts w:ascii="Times New Roman" w:hAnsi="Times New Roman" w:cs="Times New Roman"/>
          <w:sz w:val="27"/>
          <w:szCs w:val="27"/>
        </w:rPr>
        <w:t>, характеризующий подготовленность к выполнению профессиональной деятельности по строительству, реконструкции, капитальному ремонту объектов капитального строительства, полученные в результате окончания учебного заведения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>.</w:t>
      </w:r>
    </w:p>
    <w:p w:rsidR="00752E71" w:rsidRPr="00846459" w:rsidRDefault="00752E71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A"/>
          <w:sz w:val="27"/>
          <w:szCs w:val="27"/>
        </w:rPr>
      </w:pPr>
      <w:r w:rsidRPr="00846459">
        <w:rPr>
          <w:rFonts w:ascii="Times New Roman" w:hAnsi="Times New Roman" w:cs="Times New Roman"/>
          <w:color w:val="00000A"/>
          <w:sz w:val="27"/>
          <w:szCs w:val="27"/>
        </w:rPr>
        <w:t>1</w:t>
      </w:r>
      <w:r w:rsidR="000C76F1" w:rsidRPr="00846459">
        <w:rPr>
          <w:rFonts w:ascii="Times New Roman" w:hAnsi="Times New Roman" w:cs="Times New Roman"/>
          <w:color w:val="00000A"/>
          <w:sz w:val="27"/>
          <w:szCs w:val="27"/>
        </w:rPr>
        <w:t>.</w:t>
      </w:r>
      <w:r w:rsidR="007D0A3B" w:rsidRPr="00846459">
        <w:rPr>
          <w:rFonts w:ascii="Times New Roman" w:hAnsi="Times New Roman" w:cs="Times New Roman"/>
          <w:color w:val="00000A"/>
          <w:sz w:val="27"/>
          <w:szCs w:val="27"/>
        </w:rPr>
        <w:t>2.4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. </w:t>
      </w:r>
      <w:r w:rsidRPr="00846459">
        <w:rPr>
          <w:rFonts w:ascii="Times New Roman" w:hAnsi="Times New Roman" w:cs="Times New Roman"/>
          <w:b/>
          <w:i/>
          <w:color w:val="00000A"/>
          <w:sz w:val="27"/>
          <w:szCs w:val="27"/>
        </w:rPr>
        <w:t>Профессиональный стандарт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 – характеристика квалификации, необходимой работнику для осуществления определенного вида 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lastRenderedPageBreak/>
        <w:t>профессиональной деятельности, в том числе выполнения определенной трудовой функции.</w:t>
      </w:r>
    </w:p>
    <w:p w:rsidR="000C76F1" w:rsidRPr="00846459" w:rsidRDefault="007D0A3B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color w:val="00000A"/>
          <w:sz w:val="27"/>
          <w:szCs w:val="27"/>
        </w:rPr>
        <w:t>1.2.5</w:t>
      </w:r>
      <w:r w:rsidR="000C76F1"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. </w:t>
      </w:r>
      <w:r w:rsidR="000C76F1" w:rsidRPr="00846459">
        <w:rPr>
          <w:rFonts w:ascii="Times New Roman" w:hAnsi="Times New Roman" w:cs="Times New Roman"/>
          <w:b/>
          <w:i/>
          <w:color w:val="00000A"/>
          <w:sz w:val="27"/>
          <w:szCs w:val="27"/>
        </w:rPr>
        <w:t>Р</w:t>
      </w:r>
      <w:r w:rsidR="000C76F1" w:rsidRPr="00846459">
        <w:rPr>
          <w:rFonts w:ascii="Times New Roman" w:hAnsi="Times New Roman" w:cs="Times New Roman"/>
          <w:b/>
          <w:i/>
          <w:sz w:val="27"/>
          <w:szCs w:val="27"/>
        </w:rPr>
        <w:t xml:space="preserve">аботник </w:t>
      </w:r>
      <w:r w:rsidR="000C76F1" w:rsidRPr="00846459">
        <w:rPr>
          <w:rFonts w:ascii="Times New Roman" w:hAnsi="Times New Roman" w:cs="Times New Roman"/>
          <w:sz w:val="27"/>
          <w:szCs w:val="27"/>
        </w:rPr>
        <w:t>– лицо, состоящее с членом Ассоциации в трудовых отношениях в соответствии с трудовым законодательством Российской Федерации, и осуществляющее трудовую функцию по организации строительства.</w:t>
      </w:r>
    </w:p>
    <w:p w:rsidR="000C76F1" w:rsidRPr="00846459" w:rsidRDefault="007D0A3B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A"/>
          <w:sz w:val="27"/>
          <w:szCs w:val="27"/>
        </w:rPr>
      </w:pPr>
      <w:r w:rsidRPr="00846459">
        <w:rPr>
          <w:rFonts w:ascii="Times New Roman" w:hAnsi="Times New Roman" w:cs="Times New Roman"/>
          <w:color w:val="00000A"/>
          <w:sz w:val="27"/>
          <w:szCs w:val="27"/>
        </w:rPr>
        <w:t>1.2.6</w:t>
      </w:r>
      <w:r w:rsidR="000C76F1" w:rsidRPr="00846459">
        <w:rPr>
          <w:rFonts w:ascii="Times New Roman" w:hAnsi="Times New Roman" w:cs="Times New Roman"/>
          <w:color w:val="00000A"/>
          <w:sz w:val="27"/>
          <w:szCs w:val="27"/>
        </w:rPr>
        <w:t>.</w:t>
      </w:r>
      <w:r w:rsidR="000C76F1" w:rsidRPr="00846459">
        <w:rPr>
          <w:rFonts w:ascii="Times New Roman" w:hAnsi="Times New Roman" w:cs="Times New Roman"/>
          <w:b/>
          <w:i/>
          <w:color w:val="00000A"/>
          <w:sz w:val="27"/>
          <w:szCs w:val="27"/>
        </w:rPr>
        <w:t xml:space="preserve"> Строительство</w:t>
      </w:r>
      <w:r w:rsidR="000C76F1"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 – строительство, реконструкция, капитальный ремонт объектов капитального строительства.</w:t>
      </w:r>
    </w:p>
    <w:p w:rsidR="005F1BCB" w:rsidRPr="00846459" w:rsidRDefault="005F1BCB" w:rsidP="009301CB">
      <w:pPr>
        <w:pStyle w:val="a3"/>
        <w:ind w:left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E3E3F" w:rsidRPr="00846459" w:rsidRDefault="00752E71" w:rsidP="00DE3E3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b/>
          <w:sz w:val="27"/>
          <w:szCs w:val="27"/>
        </w:rPr>
        <w:t xml:space="preserve">Организация </w:t>
      </w:r>
    </w:p>
    <w:p w:rsidR="00DE3E3F" w:rsidRPr="00846459" w:rsidRDefault="00752E71" w:rsidP="00DE3E3F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b/>
          <w:sz w:val="27"/>
          <w:szCs w:val="27"/>
        </w:rPr>
        <w:t>аттестации работников членов Ассоциации</w:t>
      </w:r>
    </w:p>
    <w:p w:rsidR="00EA4D3D" w:rsidRPr="00846459" w:rsidRDefault="001A280B" w:rsidP="009301CB">
      <w:pPr>
        <w:spacing w:after="0" w:line="360" w:lineRule="auto"/>
        <w:ind w:right="-1"/>
        <w:jc w:val="both"/>
        <w:rPr>
          <w:rFonts w:ascii="Times New Roman" w:hAnsi="Times New Roman" w:cs="Times New Roman"/>
          <w:color w:val="00000A"/>
          <w:sz w:val="27"/>
          <w:szCs w:val="27"/>
        </w:rPr>
      </w:pPr>
      <w:r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2.1. Ассоциация </w:t>
      </w:r>
      <w:r w:rsidR="00864163" w:rsidRPr="00846459">
        <w:rPr>
          <w:rFonts w:ascii="Times New Roman" w:hAnsi="Times New Roman" w:cs="Times New Roman"/>
          <w:color w:val="00000A"/>
          <w:sz w:val="27"/>
          <w:szCs w:val="27"/>
        </w:rPr>
        <w:t xml:space="preserve">не осуществляет </w:t>
      </w:r>
      <w:r w:rsidRPr="00846459">
        <w:rPr>
          <w:rFonts w:ascii="Times New Roman" w:hAnsi="Times New Roman" w:cs="Times New Roman"/>
          <w:color w:val="00000A"/>
          <w:sz w:val="27"/>
          <w:szCs w:val="27"/>
        </w:rPr>
        <w:t>аттестацию, в том числе ее организацию, работников членов Ассоциации.</w:t>
      </w:r>
    </w:p>
    <w:p w:rsidR="001A280B" w:rsidRPr="00846459" w:rsidRDefault="001A280B" w:rsidP="009301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459">
        <w:rPr>
          <w:rFonts w:ascii="Times New Roman" w:eastAsia="Times New Roman" w:hAnsi="Times New Roman" w:cs="Times New Roman"/>
          <w:sz w:val="27"/>
          <w:szCs w:val="27"/>
        </w:rPr>
        <w:t xml:space="preserve">2.2. В случае, если работник члена Ассоциации занимает должность, в отношении </w:t>
      </w:r>
      <w:r w:rsidR="009E2C50" w:rsidRPr="00846459">
        <w:rPr>
          <w:rFonts w:ascii="Times New Roman" w:eastAsia="Times New Roman" w:hAnsi="Times New Roman" w:cs="Times New Roman"/>
          <w:sz w:val="27"/>
          <w:szCs w:val="27"/>
        </w:rPr>
        <w:t>выполняемых работ</w:t>
      </w:r>
      <w:r w:rsidR="00962F85" w:rsidRPr="008464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9E2C50" w:rsidRPr="00846459">
        <w:rPr>
          <w:rFonts w:ascii="Times New Roman" w:eastAsia="Times New Roman" w:hAnsi="Times New Roman" w:cs="Times New Roman"/>
          <w:sz w:val="27"/>
          <w:szCs w:val="27"/>
        </w:rPr>
        <w:t xml:space="preserve">по которой осуществляется надзор Федеральной службой по экологическому, технологическому </w:t>
      </w:r>
      <w:r w:rsidR="00B84E6E" w:rsidRPr="00846459">
        <w:rPr>
          <w:rFonts w:ascii="Times New Roman" w:eastAsia="Times New Roman" w:hAnsi="Times New Roman" w:cs="Times New Roman"/>
          <w:sz w:val="27"/>
          <w:szCs w:val="27"/>
        </w:rPr>
        <w:t>и атомному надзору и замещение которой допускается только работниками, прошедшими аттестацию, то такие работники обязаны проходить аттестацию по правилам, установленным такой службой в порядке и сроки, предусмотренные действующим законодательством.</w:t>
      </w:r>
    </w:p>
    <w:p w:rsidR="00B84E6E" w:rsidRPr="00846459" w:rsidRDefault="00B84E6E" w:rsidP="009301CB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46459">
        <w:rPr>
          <w:rFonts w:ascii="Times New Roman" w:eastAsia="Times New Roman" w:hAnsi="Times New Roman" w:cs="Times New Roman"/>
          <w:sz w:val="27"/>
          <w:szCs w:val="27"/>
        </w:rPr>
        <w:tab/>
        <w:t>Организация аттестации работников и организация обучения, проверки знаний рабо</w:t>
      </w:r>
      <w:r w:rsidR="008151CC" w:rsidRPr="00846459">
        <w:rPr>
          <w:rFonts w:ascii="Times New Roman" w:eastAsia="Times New Roman" w:hAnsi="Times New Roman" w:cs="Times New Roman"/>
          <w:sz w:val="27"/>
          <w:szCs w:val="27"/>
        </w:rPr>
        <w:t>тников</w:t>
      </w:r>
      <w:r w:rsidRPr="00846459">
        <w:rPr>
          <w:rFonts w:ascii="Times New Roman" w:eastAsia="Times New Roman" w:hAnsi="Times New Roman" w:cs="Times New Roman"/>
          <w:sz w:val="27"/>
          <w:szCs w:val="27"/>
        </w:rPr>
        <w:t xml:space="preserve"> членов Ассоциации, указанных в настоящем пункте, осуществляется членами Ассоциации самостоятельно в </w:t>
      </w:r>
      <w:r w:rsidR="00CB5C1C" w:rsidRPr="00846459">
        <w:rPr>
          <w:rFonts w:ascii="Times New Roman" w:eastAsia="Times New Roman" w:hAnsi="Times New Roman" w:cs="Times New Roman"/>
          <w:sz w:val="27"/>
          <w:szCs w:val="27"/>
        </w:rPr>
        <w:t>соответствии с Положением «</w:t>
      </w:r>
      <w:r w:rsidRPr="00846459">
        <w:rPr>
          <w:rFonts w:ascii="Times New Roman" w:eastAsia="Times New Roman" w:hAnsi="Times New Roman" w:cs="Times New Roman"/>
          <w:sz w:val="27"/>
          <w:szCs w:val="27"/>
        </w:rPr>
        <w:t>Об аттестации руководителей и специалистов членов АСРО «Строители Черноземья» по правилам, установленным Федеральной службой по экологическому, технологическому и атомному надзору</w:t>
      </w:r>
      <w:r w:rsidR="00CB5C1C" w:rsidRPr="00846459">
        <w:rPr>
          <w:rFonts w:ascii="Times New Roman" w:eastAsia="Times New Roman" w:hAnsi="Times New Roman" w:cs="Times New Roman"/>
          <w:sz w:val="27"/>
          <w:szCs w:val="27"/>
        </w:rPr>
        <w:t xml:space="preserve">», утвержденным решением Совета Ассоциации, и требованиями действующего законодательства, в том числе в соответствии с требованиями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надзору; Положения об организации обучения проверки знаний рабочих организаций, поднадзорных Федеральной службе по экологическому, технологическому и атомному надзору, утвержденных приказом </w:t>
      </w:r>
      <w:proofErr w:type="spellStart"/>
      <w:r w:rsidR="00CB5C1C" w:rsidRPr="00846459">
        <w:rPr>
          <w:rFonts w:ascii="Times New Roman" w:eastAsia="Times New Roman" w:hAnsi="Times New Roman" w:cs="Times New Roman"/>
          <w:sz w:val="27"/>
          <w:szCs w:val="27"/>
        </w:rPr>
        <w:t>Ростехнадзора</w:t>
      </w:r>
      <w:proofErr w:type="spellEnd"/>
      <w:r w:rsidR="00CB5C1C" w:rsidRPr="00846459">
        <w:rPr>
          <w:rFonts w:ascii="Times New Roman" w:eastAsia="Times New Roman" w:hAnsi="Times New Roman" w:cs="Times New Roman"/>
          <w:sz w:val="27"/>
          <w:szCs w:val="27"/>
        </w:rPr>
        <w:t xml:space="preserve"> от 29.01.2007г. № 37.</w:t>
      </w:r>
    </w:p>
    <w:p w:rsidR="00DE3E3F" w:rsidRPr="00846459" w:rsidRDefault="00A911E4" w:rsidP="00846459">
      <w:pPr>
        <w:spacing w:after="0" w:line="36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lastRenderedPageBreak/>
        <w:t xml:space="preserve">2.3. Наличие у членов Ассоциации, осуществляющих строительство, реконструкцию, капитальный ремонт особо опасных, технически сложных и уникальных объектов,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таких членов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аттестацию, в соответствии с </w:t>
      </w:r>
      <w:r w:rsidR="004E6D50" w:rsidRPr="00846459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Положением «О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взносов»</w:t>
      </w:r>
      <w:r w:rsidRPr="00846459">
        <w:rPr>
          <w:rFonts w:ascii="Times New Roman" w:hAnsi="Times New Roman" w:cs="Times New Roman"/>
          <w:sz w:val="27"/>
          <w:szCs w:val="27"/>
        </w:rPr>
        <w:t>, является одним из условий членства в Ассоциации для юридических лиц и индивидуальных предпринимателей, осуществляющих строительство, реконструкцию, капитальный ремонт особо опасных, техническ</w:t>
      </w:r>
      <w:r w:rsidR="00820E6E" w:rsidRPr="00846459">
        <w:rPr>
          <w:rFonts w:ascii="Times New Roman" w:hAnsi="Times New Roman" w:cs="Times New Roman"/>
          <w:sz w:val="27"/>
          <w:szCs w:val="27"/>
        </w:rPr>
        <w:t>и сложных и уникальных объектов</w:t>
      </w:r>
      <w:r w:rsidRPr="00846459">
        <w:rPr>
          <w:rFonts w:ascii="Times New Roman" w:hAnsi="Times New Roman" w:cs="Times New Roman"/>
          <w:sz w:val="27"/>
          <w:szCs w:val="27"/>
        </w:rPr>
        <w:t>.</w:t>
      </w:r>
    </w:p>
    <w:p w:rsidR="00846459" w:rsidRPr="00846459" w:rsidRDefault="00846459" w:rsidP="00DE3E3F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DE3E3F" w:rsidRPr="00846459" w:rsidRDefault="004A1EBC" w:rsidP="00DE3E3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6459">
        <w:rPr>
          <w:rFonts w:ascii="Times New Roman" w:hAnsi="Times New Roman" w:cs="Times New Roman"/>
          <w:b/>
          <w:sz w:val="27"/>
          <w:szCs w:val="27"/>
        </w:rPr>
        <w:t>О</w:t>
      </w:r>
      <w:r w:rsidR="00A805EB" w:rsidRPr="00846459">
        <w:rPr>
          <w:rFonts w:ascii="Times New Roman" w:hAnsi="Times New Roman" w:cs="Times New Roman"/>
          <w:b/>
          <w:sz w:val="27"/>
          <w:szCs w:val="27"/>
        </w:rPr>
        <w:t>рганизация профессионального обучения,</w:t>
      </w:r>
    </w:p>
    <w:p w:rsidR="00820E6E" w:rsidRPr="00846459" w:rsidRDefault="00A805EB" w:rsidP="0084645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6459">
        <w:rPr>
          <w:rFonts w:ascii="Times New Roman" w:hAnsi="Times New Roman" w:cs="Times New Roman"/>
          <w:b/>
          <w:sz w:val="27"/>
          <w:szCs w:val="27"/>
        </w:rPr>
        <w:t>независимой оценки квалификации работников членов Ассоциации</w:t>
      </w:r>
    </w:p>
    <w:p w:rsidR="00846459" w:rsidRPr="00846459" w:rsidRDefault="00846459" w:rsidP="0084645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D0A3B" w:rsidRPr="00846459" w:rsidRDefault="007D0A3B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>3.1.</w:t>
      </w:r>
      <w:r w:rsidRPr="0084645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46459">
        <w:rPr>
          <w:rFonts w:ascii="Times New Roman" w:hAnsi="Times New Roman" w:cs="Times New Roman"/>
          <w:sz w:val="27"/>
          <w:szCs w:val="27"/>
        </w:rPr>
        <w:t>Ассоциация</w:t>
      </w:r>
      <w:r w:rsidR="005C646A" w:rsidRPr="00846459">
        <w:rPr>
          <w:rFonts w:ascii="Times New Roman" w:hAnsi="Times New Roman" w:cs="Times New Roman"/>
          <w:sz w:val="27"/>
          <w:szCs w:val="27"/>
        </w:rPr>
        <w:t xml:space="preserve"> </w:t>
      </w:r>
      <w:r w:rsidR="00820E6E" w:rsidRPr="00846459">
        <w:rPr>
          <w:rFonts w:ascii="Times New Roman" w:hAnsi="Times New Roman" w:cs="Times New Roman"/>
          <w:sz w:val="27"/>
          <w:szCs w:val="27"/>
        </w:rPr>
        <w:t xml:space="preserve">не осуществляет </w:t>
      </w:r>
      <w:r w:rsidR="005C646A" w:rsidRPr="00846459">
        <w:rPr>
          <w:rFonts w:ascii="Times New Roman" w:hAnsi="Times New Roman" w:cs="Times New Roman"/>
          <w:sz w:val="27"/>
          <w:szCs w:val="27"/>
        </w:rPr>
        <w:t xml:space="preserve">организацию профессионального обучения работников членов </w:t>
      </w:r>
      <w:r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="005C646A" w:rsidRPr="00846459">
        <w:rPr>
          <w:rFonts w:ascii="Times New Roman" w:hAnsi="Times New Roman" w:cs="Times New Roman"/>
          <w:sz w:val="27"/>
          <w:szCs w:val="27"/>
        </w:rPr>
        <w:t xml:space="preserve">. </w:t>
      </w:r>
      <w:r w:rsidRPr="00846459">
        <w:rPr>
          <w:rFonts w:ascii="Times New Roman" w:hAnsi="Times New Roman" w:cs="Times New Roman"/>
          <w:sz w:val="27"/>
          <w:szCs w:val="27"/>
        </w:rPr>
        <w:t xml:space="preserve">Члены Ассоциации самостоятельно организуют и обеспечивают профессиональное обучение своих работников. </w:t>
      </w:r>
    </w:p>
    <w:p w:rsidR="005C646A" w:rsidRPr="00846459" w:rsidRDefault="005C646A" w:rsidP="009301CB">
      <w:pPr>
        <w:pStyle w:val="a3"/>
        <w:spacing w:line="360" w:lineRule="auto"/>
        <w:ind w:left="0"/>
        <w:jc w:val="both"/>
        <w:rPr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3.2. При направлении членом </w:t>
      </w:r>
      <w:r w:rsidR="007D0A3B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</w:t>
      </w:r>
      <w:r w:rsidRPr="00846459">
        <w:rPr>
          <w:sz w:val="27"/>
          <w:szCs w:val="27"/>
        </w:rPr>
        <w:t xml:space="preserve"> </w:t>
      </w:r>
      <w:r w:rsidRPr="00846459">
        <w:rPr>
          <w:rFonts w:ascii="Times New Roman" w:hAnsi="Times New Roman" w:cs="Times New Roman"/>
          <w:sz w:val="27"/>
          <w:szCs w:val="27"/>
        </w:rPr>
        <w:t xml:space="preserve">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–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</w:t>
      </w:r>
      <w:r w:rsidRPr="00846459">
        <w:rPr>
          <w:rFonts w:ascii="Times New Roman" w:hAnsi="Times New Roman" w:cs="Times New Roman"/>
          <w:sz w:val="27"/>
          <w:szCs w:val="27"/>
        </w:rPr>
        <w:lastRenderedPageBreak/>
        <w:t>порядке и размерах, которые предусмотрены для лиц, направляемых в служебные командировки.</w:t>
      </w:r>
      <w:r w:rsidRPr="00846459">
        <w:rPr>
          <w:sz w:val="27"/>
          <w:szCs w:val="27"/>
        </w:rPr>
        <w:t xml:space="preserve"> </w:t>
      </w:r>
    </w:p>
    <w:p w:rsidR="005C646A" w:rsidRPr="00846459" w:rsidRDefault="005C646A" w:rsidP="009301CB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При направлении членом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работника на прохождение независимой оценки квалификации оплата прохождения такой оценки осуществляется за счет средств члена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>.</w:t>
      </w:r>
    </w:p>
    <w:p w:rsidR="005C646A" w:rsidRPr="00846459" w:rsidRDefault="005C646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3.3. Необходимость подготовки работников (профессиональное образование и профессиональное обучение) и дополнительного профессионального образования, а также направления работников на прохождение независимой оценки квалификации для собственных нужд определяет член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Ассоциации.</w:t>
      </w:r>
      <w:r w:rsidRPr="00846459">
        <w:rPr>
          <w:rFonts w:ascii="Times New Roman" w:hAnsi="Times New Roman" w:cs="Times New Roman"/>
          <w:sz w:val="27"/>
          <w:szCs w:val="27"/>
        </w:rPr>
        <w:t xml:space="preserve"> Подготовка работников и дополнительное профессиональное образование работников, направление работников (с их письменного согласия) на прохождение независимой оценки квалификации осуществляются членом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на условиях и в порядке, которые определяются коллективным договором, соглашениями, трудовым договором. Формы подготовки и дополнительного профессионального образования работников, перечень необходимых профессий и специальностей, в том числе для направления работников на прохождение независимой оценки квалификации, определяются членом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с учетом мнения представительного органа работников</w:t>
      </w:r>
      <w:r w:rsidR="00916874" w:rsidRPr="00846459">
        <w:rPr>
          <w:rFonts w:ascii="Times New Roman" w:hAnsi="Times New Roman" w:cs="Times New Roman"/>
          <w:sz w:val="27"/>
          <w:szCs w:val="27"/>
        </w:rPr>
        <w:t xml:space="preserve"> (профсоюза</w:t>
      </w:r>
      <w:r w:rsidR="00820E6E" w:rsidRPr="00846459">
        <w:rPr>
          <w:rFonts w:ascii="Times New Roman" w:hAnsi="Times New Roman" w:cs="Times New Roman"/>
          <w:sz w:val="27"/>
          <w:szCs w:val="27"/>
        </w:rPr>
        <w:t xml:space="preserve"> или трудового коллектива)</w:t>
      </w:r>
      <w:r w:rsidRPr="00846459">
        <w:rPr>
          <w:rFonts w:ascii="Times New Roman" w:hAnsi="Times New Roman" w:cs="Times New Roman"/>
          <w:sz w:val="27"/>
          <w:szCs w:val="27"/>
        </w:rPr>
        <w:t xml:space="preserve"> в порядке, установленном ст.</w:t>
      </w:r>
      <w:r w:rsidR="00846459">
        <w:rPr>
          <w:rFonts w:ascii="Times New Roman" w:hAnsi="Times New Roman" w:cs="Times New Roman"/>
          <w:sz w:val="27"/>
          <w:szCs w:val="27"/>
        </w:rPr>
        <w:t xml:space="preserve"> </w:t>
      </w:r>
      <w:r w:rsidRPr="00846459">
        <w:rPr>
          <w:rFonts w:ascii="Times New Roman" w:hAnsi="Times New Roman" w:cs="Times New Roman"/>
          <w:sz w:val="27"/>
          <w:szCs w:val="27"/>
        </w:rPr>
        <w:t xml:space="preserve">372 Трудового кодекса РФ для принятия локальных нормативных актов. В случаях, предусмотренных федеральными законами, иными нормативными правовыми актами Российской Федерации, член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 Работникам, проходящим подготовку, член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 При направлении членом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работника на прохождение независимой оценки квалификации член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должен предоставлять ему гарантии, установленные трудовым </w:t>
      </w:r>
      <w:r w:rsidRPr="00846459">
        <w:rPr>
          <w:rFonts w:ascii="Times New Roman" w:hAnsi="Times New Roman" w:cs="Times New Roman"/>
          <w:sz w:val="27"/>
          <w:szCs w:val="27"/>
        </w:rPr>
        <w:lastRenderedPageBreak/>
        <w:t>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5C646A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3.4. Работники члена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имеют право на подготовку и дополнительное профессиональное образование, а также на прохождение независимой оценки квалификации. Указанное право реализуется путем заключения договора между работником и членом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>.</w:t>
      </w:r>
    </w:p>
    <w:p w:rsidR="00996D9A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3.5. Независимая оценка квалификации проводится в форме профессионального экзамена центром оценки квалификаций в порядке, установленном </w:t>
      </w:r>
      <w:r w:rsidR="00181CBE" w:rsidRPr="00846459">
        <w:rPr>
          <w:rFonts w:ascii="Times New Roman" w:hAnsi="Times New Roman" w:cs="Times New Roman"/>
          <w:sz w:val="27"/>
          <w:szCs w:val="27"/>
        </w:rPr>
        <w:t>Федеральным законом от 03.07.2016</w:t>
      </w:r>
      <w:r w:rsidR="00846459">
        <w:rPr>
          <w:rFonts w:ascii="Times New Roman" w:hAnsi="Times New Roman" w:cs="Times New Roman"/>
          <w:sz w:val="27"/>
          <w:szCs w:val="27"/>
        </w:rPr>
        <w:t xml:space="preserve"> </w:t>
      </w:r>
      <w:r w:rsidR="00181CBE" w:rsidRPr="00846459">
        <w:rPr>
          <w:rFonts w:ascii="Times New Roman" w:hAnsi="Times New Roman" w:cs="Times New Roman"/>
          <w:sz w:val="27"/>
          <w:szCs w:val="27"/>
        </w:rPr>
        <w:t>г. № 238-ФЗ «О независимой оценке квалификации»</w:t>
      </w:r>
      <w:r w:rsidRPr="00846459">
        <w:rPr>
          <w:rFonts w:ascii="Times New Roman" w:hAnsi="Times New Roman" w:cs="Times New Roman"/>
          <w:sz w:val="27"/>
          <w:szCs w:val="27"/>
        </w:rPr>
        <w:t>.</w:t>
      </w:r>
    </w:p>
    <w:p w:rsidR="00996D9A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3.5.1 Профессиональный экзамен проводится по инициативе соискателя за счет средств соискателя либо по направлению члена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за счет средств члена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 xml:space="preserve"> в порядке, установленном трудовым законодательством.</w:t>
      </w:r>
    </w:p>
    <w:p w:rsidR="00996D9A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>3.5.2. Для прохождения профессионального экзамена в центр оценки квалификаций представляются письменное заявление соискателя по установленному образцу</w:t>
      </w:r>
      <w:r w:rsidR="00181CBE" w:rsidRPr="00846459">
        <w:rPr>
          <w:rFonts w:ascii="Times New Roman" w:hAnsi="Times New Roman" w:cs="Times New Roman"/>
          <w:sz w:val="27"/>
          <w:szCs w:val="27"/>
        </w:rPr>
        <w:t xml:space="preserve"> (Приложение №1)</w:t>
      </w:r>
      <w:r w:rsidRPr="00846459">
        <w:rPr>
          <w:rFonts w:ascii="Times New Roman" w:hAnsi="Times New Roman" w:cs="Times New Roman"/>
          <w:sz w:val="27"/>
          <w:szCs w:val="27"/>
        </w:rPr>
        <w:t>, поданное лично, через законного представителя или в форме электронного документа с использованием информационно-телекоммуникационных сетей общего пользования, в том числе сети «Интернет», копия паспорта или копия иного документа, удостоверяющего личность, а также иные документы, необходимые для прохождения соискателем профессионального экзамена по соответствующей квалификации, информация о которой содержится в реестре сведений о проведении независимой оценки квалификации.</w:t>
      </w:r>
    </w:p>
    <w:p w:rsidR="00996D9A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3.5.3.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квалификации, а в случае получения неудовлетворительной оценки при прохождении профессионального экзамена – заключение о прохождении профессионального экзамена, включающее рекомендации для соискателя. В течение этого срока осуществляются проверка, обработка и признание результатов независимой </w:t>
      </w:r>
      <w:r w:rsidR="00062547" w:rsidRPr="00846459">
        <w:rPr>
          <w:rFonts w:ascii="Times New Roman" w:hAnsi="Times New Roman" w:cs="Times New Roman"/>
          <w:sz w:val="27"/>
          <w:szCs w:val="27"/>
        </w:rPr>
        <w:t>оценки квалификации соискателя С</w:t>
      </w:r>
      <w:r w:rsidRPr="00846459">
        <w:rPr>
          <w:rFonts w:ascii="Times New Roman" w:hAnsi="Times New Roman" w:cs="Times New Roman"/>
          <w:sz w:val="27"/>
          <w:szCs w:val="27"/>
        </w:rPr>
        <w:t>оветом по профессиональным квалификациям</w:t>
      </w:r>
      <w:r w:rsidR="003B053D" w:rsidRPr="00846459">
        <w:rPr>
          <w:rFonts w:ascii="Times New Roman" w:hAnsi="Times New Roman" w:cs="Times New Roman"/>
          <w:sz w:val="27"/>
          <w:szCs w:val="27"/>
        </w:rPr>
        <w:t xml:space="preserve"> </w:t>
      </w:r>
      <w:r w:rsidR="00062547" w:rsidRPr="00846459">
        <w:rPr>
          <w:rFonts w:ascii="Times New Roman" w:hAnsi="Times New Roman" w:cs="Times New Roman"/>
          <w:sz w:val="27"/>
          <w:szCs w:val="27"/>
        </w:rPr>
        <w:t xml:space="preserve">в строительстве в соответствии с </w:t>
      </w:r>
      <w:r w:rsidR="00062547" w:rsidRPr="00846459">
        <w:rPr>
          <w:rFonts w:ascii="Times New Roman" w:hAnsi="Times New Roman" w:cs="Times New Roman"/>
          <w:sz w:val="27"/>
          <w:szCs w:val="27"/>
        </w:rPr>
        <w:lastRenderedPageBreak/>
        <w:t>Положением о Совете по профессиональным квалификациям в строительстве</w:t>
      </w:r>
      <w:r w:rsidR="00FB3D67" w:rsidRPr="00846459">
        <w:rPr>
          <w:rFonts w:ascii="Times New Roman" w:hAnsi="Times New Roman" w:cs="Times New Roman"/>
          <w:sz w:val="27"/>
          <w:szCs w:val="27"/>
        </w:rPr>
        <w:t>,</w:t>
      </w:r>
      <w:r w:rsidR="00062547" w:rsidRPr="00846459">
        <w:rPr>
          <w:rFonts w:ascii="Times New Roman" w:hAnsi="Times New Roman" w:cs="Times New Roman"/>
          <w:sz w:val="27"/>
          <w:szCs w:val="27"/>
        </w:rPr>
        <w:t xml:space="preserve"> утвержденным </w:t>
      </w:r>
      <w:r w:rsidR="00FB3D67" w:rsidRPr="00846459">
        <w:rPr>
          <w:rFonts w:ascii="Times New Roman" w:hAnsi="Times New Roman" w:cs="Times New Roman"/>
          <w:sz w:val="27"/>
          <w:szCs w:val="27"/>
        </w:rPr>
        <w:t>протоколом заседания</w:t>
      </w:r>
      <w:r w:rsidR="00062547" w:rsidRPr="00846459">
        <w:rPr>
          <w:rFonts w:ascii="Times New Roman" w:hAnsi="Times New Roman" w:cs="Times New Roman"/>
          <w:sz w:val="27"/>
          <w:szCs w:val="27"/>
        </w:rPr>
        <w:t xml:space="preserve"> Совета НОСТРОЙ </w:t>
      </w:r>
      <w:r w:rsidR="00FB3D67" w:rsidRPr="00846459">
        <w:rPr>
          <w:rFonts w:ascii="Times New Roman" w:hAnsi="Times New Roman" w:cs="Times New Roman"/>
          <w:sz w:val="27"/>
          <w:szCs w:val="27"/>
        </w:rPr>
        <w:t>№ 65 от 12.02.2015г</w:t>
      </w:r>
      <w:r w:rsidRPr="00846459">
        <w:rPr>
          <w:rFonts w:ascii="Times New Roman" w:hAnsi="Times New Roman" w:cs="Times New Roman"/>
          <w:sz w:val="27"/>
          <w:szCs w:val="27"/>
        </w:rPr>
        <w:t>.</w:t>
      </w:r>
    </w:p>
    <w:p w:rsidR="00996D9A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>3.5.4. Сведения о выданных свидетельствах о квалификации вносятся национальным агентством развития квалификаций в реестр сведений о проведении независимой оценки квалификации.</w:t>
      </w:r>
    </w:p>
    <w:p w:rsidR="003B28E3" w:rsidRPr="00846459" w:rsidRDefault="00996D9A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3.5.5. Соискатель, член </w:t>
      </w:r>
      <w:r w:rsidR="000D43C7" w:rsidRPr="00846459">
        <w:rPr>
          <w:rFonts w:ascii="Times New Roman" w:hAnsi="Times New Roman" w:cs="Times New Roman"/>
          <w:sz w:val="27"/>
          <w:szCs w:val="27"/>
        </w:rPr>
        <w:t>Ассоциации</w:t>
      </w:r>
      <w:r w:rsidRPr="00846459">
        <w:rPr>
          <w:rFonts w:ascii="Times New Roman" w:hAnsi="Times New Roman" w:cs="Times New Roman"/>
          <w:sz w:val="27"/>
          <w:szCs w:val="27"/>
        </w:rPr>
        <w:t>, которые не согласны с решениями, принятыми центром оценки квалификаций по итогам прохождения профессионального экзамена, в течение тридцати календарных дней с даты информирования их о результатах прохождения профессионального экз</w:t>
      </w:r>
      <w:r w:rsidR="004E6D50" w:rsidRPr="00846459">
        <w:rPr>
          <w:rFonts w:ascii="Times New Roman" w:hAnsi="Times New Roman" w:cs="Times New Roman"/>
          <w:sz w:val="27"/>
          <w:szCs w:val="27"/>
        </w:rPr>
        <w:t>амена в порядке, установленном П</w:t>
      </w:r>
      <w:r w:rsidRPr="00846459">
        <w:rPr>
          <w:rFonts w:ascii="Times New Roman" w:hAnsi="Times New Roman" w:cs="Times New Roman"/>
          <w:sz w:val="27"/>
          <w:szCs w:val="27"/>
        </w:rPr>
        <w:t xml:space="preserve">оложением об апелляционной комиссии по рассмотрению жалоб, связанных с результатами проведения профессионального экзамена и выдачей свидетельства о квалификации, </w:t>
      </w:r>
      <w:r w:rsidR="004E6D50" w:rsidRPr="00846459">
        <w:rPr>
          <w:rFonts w:ascii="Times New Roman" w:hAnsi="Times New Roman" w:cs="Times New Roman"/>
          <w:sz w:val="27"/>
          <w:szCs w:val="27"/>
        </w:rPr>
        <w:t xml:space="preserve">утвержденном Приказом </w:t>
      </w:r>
      <w:r w:rsidR="004E6D50" w:rsidRPr="00846459">
        <w:rPr>
          <w:rFonts w:ascii="Times New Roman" w:hAnsi="Times New Roman" w:cs="Times New Roman"/>
          <w:bCs/>
          <w:color w:val="auto"/>
          <w:sz w:val="27"/>
          <w:szCs w:val="27"/>
        </w:rPr>
        <w:t>Минтруда России №</w:t>
      </w:r>
      <w:r w:rsidR="00846459">
        <w:rPr>
          <w:rFonts w:ascii="Times New Roman" w:hAnsi="Times New Roman" w:cs="Times New Roman"/>
          <w:bCs/>
          <w:color w:val="auto"/>
          <w:sz w:val="27"/>
          <w:szCs w:val="27"/>
        </w:rPr>
        <w:t xml:space="preserve"> </w:t>
      </w:r>
      <w:r w:rsidR="004E6D50" w:rsidRPr="00846459">
        <w:rPr>
          <w:rFonts w:ascii="Times New Roman" w:hAnsi="Times New Roman" w:cs="Times New Roman"/>
          <w:bCs/>
          <w:color w:val="auto"/>
          <w:sz w:val="27"/>
          <w:szCs w:val="27"/>
        </w:rPr>
        <w:t>701н от 01.12.2016г.,</w:t>
      </w:r>
      <w:r w:rsidR="004E6D50" w:rsidRPr="00846459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Pr="00846459">
        <w:rPr>
          <w:rFonts w:ascii="Times New Roman" w:hAnsi="Times New Roman" w:cs="Times New Roman"/>
          <w:sz w:val="27"/>
          <w:szCs w:val="27"/>
        </w:rPr>
        <w:t>вправе подать письменную жалобу в апелляционную комиссию совета по профессиональным квалификациям.</w:t>
      </w:r>
    </w:p>
    <w:p w:rsidR="005C431E" w:rsidRPr="00846459" w:rsidRDefault="005C431E" w:rsidP="009301CB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846459" w:rsidRPr="00846459" w:rsidRDefault="003B28E3" w:rsidP="00B0430E">
      <w:pPr>
        <w:pStyle w:val="a3"/>
        <w:numPr>
          <w:ilvl w:val="0"/>
          <w:numId w:val="1"/>
        </w:numPr>
        <w:tabs>
          <w:tab w:val="left" w:pos="5325"/>
        </w:tabs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46459">
        <w:rPr>
          <w:rFonts w:ascii="Times New Roman" w:hAnsi="Times New Roman" w:cs="Times New Roman"/>
          <w:b/>
          <w:sz w:val="27"/>
          <w:szCs w:val="27"/>
        </w:rPr>
        <w:t>Заключительные положения</w:t>
      </w:r>
    </w:p>
    <w:p w:rsidR="002F02B2" w:rsidRPr="00846459" w:rsidRDefault="003B28E3" w:rsidP="005C431E">
      <w:pPr>
        <w:pStyle w:val="a3"/>
        <w:tabs>
          <w:tab w:val="left" w:pos="5325"/>
        </w:tabs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4.1. </w:t>
      </w:r>
      <w:r w:rsidR="007D0A3B" w:rsidRPr="00846459">
        <w:rPr>
          <w:rFonts w:ascii="Times New Roman" w:eastAsia="Times New Roman" w:hAnsi="Times New Roman" w:cs="Times New Roman"/>
          <w:sz w:val="27"/>
          <w:szCs w:val="27"/>
        </w:rPr>
        <w:t xml:space="preserve">Настоящее Положение, а также решения о внесении изменений и дополнений в настоящее Положение, принимается (утверждается) </w:t>
      </w:r>
      <w:r w:rsidR="00E66962" w:rsidRPr="00846459">
        <w:rPr>
          <w:rFonts w:ascii="Times New Roman" w:hAnsi="Times New Roman" w:cs="Times New Roman"/>
          <w:sz w:val="27"/>
          <w:szCs w:val="27"/>
        </w:rPr>
        <w:t xml:space="preserve">Советом </w:t>
      </w:r>
      <w:r w:rsidR="007D0A3B" w:rsidRPr="00846459">
        <w:rPr>
          <w:rFonts w:ascii="Times New Roman" w:hAnsi="Times New Roman" w:cs="Times New Roman"/>
          <w:sz w:val="27"/>
          <w:szCs w:val="27"/>
        </w:rPr>
        <w:t>Ассоциации в установленном порядке</w:t>
      </w:r>
      <w:r w:rsidR="007D0A3B" w:rsidRPr="00846459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D0A3B" w:rsidRPr="00846459" w:rsidRDefault="003B28E3" w:rsidP="005C431E">
      <w:pPr>
        <w:pStyle w:val="a3"/>
        <w:tabs>
          <w:tab w:val="left" w:pos="532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846459">
        <w:rPr>
          <w:rFonts w:ascii="Times New Roman" w:hAnsi="Times New Roman" w:cs="Times New Roman"/>
          <w:sz w:val="27"/>
          <w:szCs w:val="27"/>
        </w:rPr>
        <w:t xml:space="preserve">4.2. </w:t>
      </w:r>
      <w:r w:rsidR="007D0A3B" w:rsidRPr="00846459">
        <w:rPr>
          <w:rFonts w:ascii="Times New Roman" w:hAnsi="Times New Roman" w:cs="Times New Roman"/>
          <w:sz w:val="27"/>
          <w:szCs w:val="27"/>
        </w:rPr>
        <w:t>Настоящее Положение</w:t>
      </w:r>
      <w:r w:rsidR="004E6D50" w:rsidRPr="00846459">
        <w:rPr>
          <w:rFonts w:ascii="Times New Roman" w:hAnsi="Times New Roman" w:cs="Times New Roman"/>
          <w:sz w:val="27"/>
          <w:szCs w:val="27"/>
        </w:rPr>
        <w:t>,</w:t>
      </w:r>
      <w:r w:rsidR="007D0A3B" w:rsidRPr="00846459">
        <w:rPr>
          <w:rFonts w:ascii="Times New Roman" w:hAnsi="Times New Roman" w:cs="Times New Roman"/>
          <w:sz w:val="27"/>
          <w:szCs w:val="27"/>
        </w:rPr>
        <w:t xml:space="preserve"> </w:t>
      </w:r>
      <w:r w:rsidR="004E6D50" w:rsidRPr="00846459">
        <w:rPr>
          <w:rFonts w:ascii="Times New Roman" w:eastAsia="Times New Roman" w:hAnsi="Times New Roman" w:cs="Times New Roman"/>
          <w:sz w:val="27"/>
          <w:szCs w:val="27"/>
        </w:rPr>
        <w:t xml:space="preserve">а также </w:t>
      </w:r>
      <w:r w:rsidR="003A473B" w:rsidRPr="00846459">
        <w:rPr>
          <w:rFonts w:ascii="Times New Roman" w:eastAsia="Times New Roman" w:hAnsi="Times New Roman" w:cs="Times New Roman"/>
          <w:sz w:val="27"/>
          <w:szCs w:val="27"/>
        </w:rPr>
        <w:t>дополнения и изменения</w:t>
      </w:r>
      <w:r w:rsidR="004E6D50" w:rsidRPr="0084645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A473B" w:rsidRPr="00846459">
        <w:rPr>
          <w:rFonts w:ascii="Times New Roman" w:eastAsia="Times New Roman" w:hAnsi="Times New Roman" w:cs="Times New Roman"/>
          <w:sz w:val="27"/>
          <w:szCs w:val="27"/>
        </w:rPr>
        <w:t xml:space="preserve">к нему, решение о признании настоящего Положения утратившим силу вступают в силу по истечении </w:t>
      </w:r>
      <w:r w:rsidR="004E6D50" w:rsidRPr="00846459">
        <w:rPr>
          <w:rFonts w:ascii="Times New Roman" w:hAnsi="Times New Roman" w:cs="Times New Roman"/>
          <w:sz w:val="27"/>
          <w:szCs w:val="27"/>
        </w:rPr>
        <w:t xml:space="preserve">10 (десяти) </w:t>
      </w:r>
      <w:r w:rsidR="003A473B" w:rsidRPr="00846459">
        <w:rPr>
          <w:rFonts w:ascii="Times New Roman" w:hAnsi="Times New Roman" w:cs="Times New Roman"/>
          <w:sz w:val="27"/>
          <w:szCs w:val="27"/>
        </w:rPr>
        <w:t>календарных дней</w:t>
      </w:r>
      <w:r w:rsidR="004E6D50" w:rsidRPr="00846459">
        <w:rPr>
          <w:rFonts w:ascii="Times New Roman" w:hAnsi="Times New Roman" w:cs="Times New Roman"/>
          <w:sz w:val="27"/>
          <w:szCs w:val="27"/>
        </w:rPr>
        <w:t xml:space="preserve"> со дня утверждения Советом Ассоциации.</w:t>
      </w:r>
    </w:p>
    <w:p w:rsidR="007D0A3B" w:rsidRDefault="000D43C7" w:rsidP="005C431E">
      <w:pPr>
        <w:pStyle w:val="a3"/>
        <w:tabs>
          <w:tab w:val="left" w:pos="532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846459">
        <w:rPr>
          <w:rFonts w:ascii="Times New Roman" w:hAnsi="Times New Roman" w:cs="Times New Roman"/>
          <w:sz w:val="27"/>
          <w:szCs w:val="27"/>
        </w:rPr>
        <w:t>4.</w:t>
      </w:r>
      <w:r w:rsidR="00D25FD4" w:rsidRPr="00846459">
        <w:rPr>
          <w:rFonts w:ascii="Times New Roman" w:hAnsi="Times New Roman" w:cs="Times New Roman"/>
          <w:sz w:val="27"/>
          <w:szCs w:val="27"/>
        </w:rPr>
        <w:t>3.</w:t>
      </w:r>
      <w:r w:rsidR="003B28E3" w:rsidRPr="00846459">
        <w:rPr>
          <w:rFonts w:ascii="Times New Roman" w:hAnsi="Times New Roman" w:cs="Times New Roman"/>
          <w:sz w:val="27"/>
          <w:szCs w:val="27"/>
        </w:rPr>
        <w:t xml:space="preserve"> </w:t>
      </w:r>
      <w:r w:rsidR="007D0A3B" w:rsidRPr="008464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Положение не должно противоречить законам и иным нормативным актам Российской Федерации, а также Уставу </w:t>
      </w:r>
      <w:r w:rsidR="007D0A3B" w:rsidRPr="0084645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Ассоциации</w:t>
      </w:r>
      <w:r w:rsidR="007D0A3B" w:rsidRPr="008464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В случае если законами и иными нормативными актами Российской Федерации, а также Уставом </w:t>
      </w:r>
      <w:r w:rsidR="007D0A3B" w:rsidRPr="0084645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Ассоциации</w:t>
      </w:r>
      <w:r w:rsidR="007D0A3B" w:rsidRPr="0084645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</w:t>
      </w:r>
      <w:r w:rsidR="007D0A3B" w:rsidRPr="00846459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Ассоциации</w:t>
      </w:r>
      <w:r w:rsidR="007D0A3B" w:rsidRPr="00846459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9661E8" w:rsidRDefault="009661E8" w:rsidP="005C431E">
      <w:pPr>
        <w:pStyle w:val="a3"/>
        <w:tabs>
          <w:tab w:val="left" w:pos="532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661E8" w:rsidRDefault="009661E8" w:rsidP="005C431E">
      <w:pPr>
        <w:pStyle w:val="a3"/>
        <w:tabs>
          <w:tab w:val="left" w:pos="5325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9661E8" w:rsidRDefault="009661E8" w:rsidP="00966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</w:t>
      </w:r>
    </w:p>
    <w:p w:rsidR="009661E8" w:rsidRDefault="009661E8" w:rsidP="009661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661E8" w:rsidRDefault="009661E8" w:rsidP="00966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ОБРАЗЕЦ ЗАЯВЛЕНИЯ</w:t>
      </w:r>
    </w:p>
    <w:p w:rsidR="009661E8" w:rsidRDefault="009661E8" w:rsidP="00966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ПРОВЕДЕНИЯ НЕЗАВИСИМОЙ ОЦЕНКИ КВАЛИФИКАЦИИ</w:t>
      </w:r>
    </w:p>
    <w:p w:rsidR="009661E8" w:rsidRDefault="009661E8" w:rsidP="009661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Руководителю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центра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оценки квалификаций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центра оценки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квалификации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(ФИО)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проведения независимой оценки квалификации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>
        <w:rPr>
          <w:rFonts w:ascii="Courier New" w:hAnsi="Courier New" w:cs="Courier New"/>
          <w:sz w:val="20"/>
          <w:szCs w:val="20"/>
        </w:rPr>
        <w:t>указывается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фамилия, имя, отчество (при наличии), дата рождения,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реквизиты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документа,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sz w:val="20"/>
          <w:szCs w:val="20"/>
        </w:rPr>
        <w:t>удостоверяющего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личность, - наименование документа, серия,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номер</w:t>
      </w:r>
      <w:proofErr w:type="gramEnd"/>
      <w:r>
        <w:rPr>
          <w:rFonts w:ascii="Courier New" w:hAnsi="Courier New" w:cs="Courier New"/>
          <w:sz w:val="20"/>
          <w:szCs w:val="20"/>
        </w:rPr>
        <w:t>, кем выдан и когда)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прошу  допустить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меня  к  сдаче профессионального экзамена по квалификации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наименование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квалификации)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Контактные данные: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регистрации по месту жительства: ____________________________________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контактный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телефон (при наличии): _________________________________________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адрес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электронной почты (при наличии): ___________________________________.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 </w:t>
      </w:r>
      <w:hyperlink r:id="rId7" w:history="1">
        <w:r>
          <w:rPr>
            <w:rStyle w:val="aa"/>
            <w:rFonts w:ascii="Courier New" w:hAnsi="Courier New" w:cs="Courier New"/>
            <w:sz w:val="20"/>
            <w:szCs w:val="20"/>
          </w:rPr>
          <w:t>Правилами</w:t>
        </w:r>
      </w:hyperlink>
      <w:r>
        <w:rPr>
          <w:rFonts w:ascii="Courier New" w:hAnsi="Courier New" w:cs="Courier New"/>
          <w:sz w:val="20"/>
          <w:szCs w:val="20"/>
        </w:rPr>
        <w:t xml:space="preserve">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N 1204 (Официальный интернет-портал правовой информации http://www.pravo.gov.ru, 22.11.2016), ознакомлен(а).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</w:t>
      </w:r>
      <w:proofErr w:type="gramStart"/>
      <w:r>
        <w:rPr>
          <w:rFonts w:ascii="Courier New" w:hAnsi="Courier New" w:cs="Courier New"/>
          <w:sz w:val="20"/>
          <w:szCs w:val="20"/>
        </w:rPr>
        <w:t>почты(</w:t>
      </w:r>
      <w:proofErr w:type="gramEnd"/>
      <w:r>
        <w:rPr>
          <w:rFonts w:ascii="Courier New" w:hAnsi="Courier New" w:cs="Courier New"/>
          <w:sz w:val="20"/>
          <w:szCs w:val="20"/>
        </w:rPr>
        <w:t>нужное подчеркнуть), указанным в настоящем заявлении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почтовый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адрес)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Копия паспорта или иного документа, удостоверяющего личность.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согласен(на) на обработку в соответствии с Федеральным </w:t>
      </w:r>
      <w:hyperlink r:id="rId8" w:history="1">
        <w:r>
          <w:rPr>
            <w:rStyle w:val="aa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27 июля 2006г. N 152-ФЗ "О персональных данных" (Собрание законодательства Российской Федерации, 2006, N31,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документа,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</w:t>
      </w:r>
      <w:hyperlink r:id="rId9" w:history="1">
        <w:r>
          <w:rPr>
            <w:rStyle w:val="aa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3 июля 2016 г. N 238-ФЗ "О независимой оценке квалификации".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</w:t>
      </w:r>
      <w:hyperlink r:id="rId10" w:history="1">
        <w:r>
          <w:rPr>
            <w:rStyle w:val="aa"/>
            <w:rFonts w:ascii="Courier New" w:hAnsi="Courier New" w:cs="Courier New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от 27 июля 2006 г. N 152-ФЗ "О персональных данных".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___________________________         ______________</w:t>
      </w:r>
    </w:p>
    <w:p w:rsidR="009661E8" w:rsidRDefault="009661E8" w:rsidP="009661E8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(расшифровка подписи)                (дата)</w:t>
      </w:r>
    </w:p>
    <w:p w:rsidR="009661E8" w:rsidRDefault="009661E8" w:rsidP="009661E8"/>
    <w:p w:rsidR="009661E8" w:rsidRPr="00846459" w:rsidRDefault="009661E8" w:rsidP="005C431E">
      <w:pPr>
        <w:pStyle w:val="a3"/>
        <w:tabs>
          <w:tab w:val="left" w:pos="5325"/>
        </w:tabs>
        <w:spacing w:line="36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9661E8" w:rsidRPr="00846459" w:rsidSect="00EA6FD8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3C7" w:rsidRDefault="000D43C7" w:rsidP="000D43C7">
      <w:pPr>
        <w:spacing w:after="0" w:line="240" w:lineRule="auto"/>
      </w:pPr>
      <w:r>
        <w:separator/>
      </w:r>
    </w:p>
  </w:endnote>
  <w:endnote w:type="continuationSeparator" w:id="0">
    <w:p w:rsidR="000D43C7" w:rsidRDefault="000D43C7" w:rsidP="000D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1874063"/>
      <w:docPartObj>
        <w:docPartGallery w:val="Page Numbers (Bottom of Page)"/>
        <w:docPartUnique/>
      </w:docPartObj>
    </w:sdtPr>
    <w:sdtEndPr/>
    <w:sdtContent>
      <w:p w:rsidR="000D43C7" w:rsidRDefault="000D43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1E8">
          <w:rPr>
            <w:noProof/>
          </w:rPr>
          <w:t>10</w:t>
        </w:r>
        <w:r>
          <w:fldChar w:fldCharType="end"/>
        </w:r>
      </w:p>
    </w:sdtContent>
  </w:sdt>
  <w:p w:rsidR="000D43C7" w:rsidRDefault="000D43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3C7" w:rsidRDefault="000D43C7" w:rsidP="000D43C7">
      <w:pPr>
        <w:spacing w:after="0" w:line="240" w:lineRule="auto"/>
      </w:pPr>
      <w:r>
        <w:separator/>
      </w:r>
    </w:p>
  </w:footnote>
  <w:footnote w:type="continuationSeparator" w:id="0">
    <w:p w:rsidR="000D43C7" w:rsidRDefault="000D43C7" w:rsidP="000D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37B5F"/>
    <w:multiLevelType w:val="hybridMultilevel"/>
    <w:tmpl w:val="865C1C66"/>
    <w:lvl w:ilvl="0" w:tplc="C1C65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773"/>
    <w:multiLevelType w:val="hybridMultilevel"/>
    <w:tmpl w:val="F692C9E4"/>
    <w:lvl w:ilvl="0" w:tplc="A69AD644">
      <w:numFmt w:val="bullet"/>
      <w:lvlText w:val="-"/>
      <w:lvlJc w:val="left"/>
      <w:pPr>
        <w:ind w:left="822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DC4B1E">
      <w:numFmt w:val="bullet"/>
      <w:lvlText w:val="•"/>
      <w:lvlJc w:val="left"/>
      <w:pPr>
        <w:ind w:left="1810" w:hanging="370"/>
      </w:pPr>
      <w:rPr>
        <w:rFonts w:hint="default"/>
      </w:rPr>
    </w:lvl>
    <w:lvl w:ilvl="2" w:tplc="227C324C">
      <w:numFmt w:val="bullet"/>
      <w:lvlText w:val="•"/>
      <w:lvlJc w:val="left"/>
      <w:pPr>
        <w:ind w:left="2801" w:hanging="370"/>
      </w:pPr>
      <w:rPr>
        <w:rFonts w:hint="default"/>
      </w:rPr>
    </w:lvl>
    <w:lvl w:ilvl="3" w:tplc="D86AE0EC">
      <w:numFmt w:val="bullet"/>
      <w:lvlText w:val="•"/>
      <w:lvlJc w:val="left"/>
      <w:pPr>
        <w:ind w:left="3791" w:hanging="370"/>
      </w:pPr>
      <w:rPr>
        <w:rFonts w:hint="default"/>
      </w:rPr>
    </w:lvl>
    <w:lvl w:ilvl="4" w:tplc="5712B56C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6B700564">
      <w:numFmt w:val="bullet"/>
      <w:lvlText w:val="•"/>
      <w:lvlJc w:val="left"/>
      <w:pPr>
        <w:ind w:left="5773" w:hanging="370"/>
      </w:pPr>
      <w:rPr>
        <w:rFonts w:hint="default"/>
      </w:rPr>
    </w:lvl>
    <w:lvl w:ilvl="6" w:tplc="238653E8">
      <w:numFmt w:val="bullet"/>
      <w:lvlText w:val="•"/>
      <w:lvlJc w:val="left"/>
      <w:pPr>
        <w:ind w:left="6763" w:hanging="370"/>
      </w:pPr>
      <w:rPr>
        <w:rFonts w:hint="default"/>
      </w:rPr>
    </w:lvl>
    <w:lvl w:ilvl="7" w:tplc="81669FAA">
      <w:numFmt w:val="bullet"/>
      <w:lvlText w:val="•"/>
      <w:lvlJc w:val="left"/>
      <w:pPr>
        <w:ind w:left="7754" w:hanging="370"/>
      </w:pPr>
      <w:rPr>
        <w:rFonts w:hint="default"/>
      </w:rPr>
    </w:lvl>
    <w:lvl w:ilvl="8" w:tplc="B4F6F7FC">
      <w:numFmt w:val="bullet"/>
      <w:lvlText w:val="•"/>
      <w:lvlJc w:val="left"/>
      <w:pPr>
        <w:ind w:left="8745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BE"/>
    <w:rsid w:val="00062547"/>
    <w:rsid w:val="000C76F1"/>
    <w:rsid w:val="000D43C7"/>
    <w:rsid w:val="00104887"/>
    <w:rsid w:val="0018065E"/>
    <w:rsid w:val="00181CBE"/>
    <w:rsid w:val="001A280B"/>
    <w:rsid w:val="002C4752"/>
    <w:rsid w:val="002D3699"/>
    <w:rsid w:val="002F02B2"/>
    <w:rsid w:val="003A473B"/>
    <w:rsid w:val="003B053D"/>
    <w:rsid w:val="003B28E3"/>
    <w:rsid w:val="0049549D"/>
    <w:rsid w:val="004A1EBC"/>
    <w:rsid w:val="004B20BB"/>
    <w:rsid w:val="004E6D50"/>
    <w:rsid w:val="005C431E"/>
    <w:rsid w:val="005C646A"/>
    <w:rsid w:val="005F1BCB"/>
    <w:rsid w:val="00715395"/>
    <w:rsid w:val="00752E71"/>
    <w:rsid w:val="007709C8"/>
    <w:rsid w:val="007D0A3B"/>
    <w:rsid w:val="008151CC"/>
    <w:rsid w:val="00820E6E"/>
    <w:rsid w:val="00846459"/>
    <w:rsid w:val="00864163"/>
    <w:rsid w:val="00916874"/>
    <w:rsid w:val="009301CB"/>
    <w:rsid w:val="00962F85"/>
    <w:rsid w:val="009661E8"/>
    <w:rsid w:val="00996D9A"/>
    <w:rsid w:val="009E2C50"/>
    <w:rsid w:val="00A20B7C"/>
    <w:rsid w:val="00A805EB"/>
    <w:rsid w:val="00A911E4"/>
    <w:rsid w:val="00AA5A81"/>
    <w:rsid w:val="00B308FE"/>
    <w:rsid w:val="00B84E6E"/>
    <w:rsid w:val="00C01F23"/>
    <w:rsid w:val="00C5026D"/>
    <w:rsid w:val="00C603BE"/>
    <w:rsid w:val="00CB5C1C"/>
    <w:rsid w:val="00D25FD4"/>
    <w:rsid w:val="00DE3E3F"/>
    <w:rsid w:val="00E132AA"/>
    <w:rsid w:val="00E54B0B"/>
    <w:rsid w:val="00E66962"/>
    <w:rsid w:val="00EA4D3D"/>
    <w:rsid w:val="00EA6FD8"/>
    <w:rsid w:val="00FB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BBB2F-16AA-4FEF-8784-C83BEFC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8FE"/>
    <w:pPr>
      <w:ind w:left="720"/>
      <w:contextualSpacing/>
    </w:pPr>
    <w:rPr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93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43C7"/>
  </w:style>
  <w:style w:type="paragraph" w:styleId="a8">
    <w:name w:val="footer"/>
    <w:basedOn w:val="a"/>
    <w:link w:val="a9"/>
    <w:uiPriority w:val="99"/>
    <w:unhideWhenUsed/>
    <w:rsid w:val="000D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43C7"/>
  </w:style>
  <w:style w:type="character" w:styleId="aa">
    <w:name w:val="Hyperlink"/>
    <w:basedOn w:val="a0"/>
    <w:uiPriority w:val="99"/>
    <w:semiHidden/>
    <w:unhideWhenUsed/>
    <w:rsid w:val="009661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08A2386378E1E3B272D2EA304C9AC7F2817F756CC78E399B374F1ABAj1xD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08A2386378E1E3B272D2EA304C9AC7F283797360C08E399B374F1ABA1DCA3D32B3F69BF8AB769AjCx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08A2386378E1E3B272D2EA304C9AC7F2817F756CC78E399B374F1ABAj1x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08A2386378E1E3B272D2EA304C9AC7F2837E7560C68E399B374F1ABAj1x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Евгения Игоревна</dc:creator>
  <cp:keywords/>
  <dc:description/>
  <cp:lastModifiedBy>Лилия В. Бегина</cp:lastModifiedBy>
  <cp:revision>34</cp:revision>
  <cp:lastPrinted>2018-04-09T11:20:00Z</cp:lastPrinted>
  <dcterms:created xsi:type="dcterms:W3CDTF">2018-04-04T08:34:00Z</dcterms:created>
  <dcterms:modified xsi:type="dcterms:W3CDTF">2018-04-18T10:39:00Z</dcterms:modified>
</cp:coreProperties>
</file>