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47" w:rsidRPr="00B94900" w:rsidRDefault="006A0947" w:rsidP="006A0947">
      <w:pPr>
        <w:widowControl w:val="0"/>
        <w:ind w:left="284"/>
        <w:jc w:val="right"/>
        <w:rPr>
          <w:b/>
          <w:bCs/>
          <w:color w:val="000000"/>
        </w:rPr>
      </w:pPr>
      <w:r w:rsidRPr="00B94900">
        <w:rPr>
          <w:b/>
          <w:bCs/>
          <w:color w:val="000000"/>
        </w:rPr>
        <w:t>Приложение № 8</w:t>
      </w:r>
    </w:p>
    <w:p w:rsidR="006A0947" w:rsidRPr="00D822D4" w:rsidRDefault="006A0947" w:rsidP="006A0947">
      <w:pPr>
        <w:widowControl w:val="0"/>
        <w:ind w:left="284"/>
        <w:jc w:val="center"/>
        <w:rPr>
          <w:b/>
          <w:i/>
          <w:color w:val="000000"/>
        </w:rPr>
      </w:pPr>
    </w:p>
    <w:p w:rsidR="006A0947" w:rsidRPr="00455F51" w:rsidRDefault="006A0947" w:rsidP="006A0947">
      <w:pPr>
        <w:ind w:left="284"/>
        <w:jc w:val="center"/>
        <w:rPr>
          <w:b/>
        </w:rPr>
      </w:pPr>
      <w:r w:rsidRPr="00455F51">
        <w:rPr>
          <w:b/>
        </w:rPr>
        <w:t>Сведения</w:t>
      </w:r>
    </w:p>
    <w:p w:rsidR="006A0947" w:rsidRPr="00D822D4" w:rsidRDefault="006A0947" w:rsidP="006A0947">
      <w:pPr>
        <w:ind w:left="284"/>
        <w:jc w:val="center"/>
        <w:rPr>
          <w:b/>
        </w:rPr>
      </w:pPr>
      <w:r w:rsidRPr="00D822D4">
        <w:rPr>
          <w:b/>
        </w:rPr>
        <w:t>о системе управления качеством и строительном контроле</w:t>
      </w:r>
    </w:p>
    <w:p w:rsidR="006A0947" w:rsidRPr="00D822D4" w:rsidRDefault="006A0947" w:rsidP="006A0947">
      <w:pPr>
        <w:ind w:left="284"/>
        <w:rPr>
          <w:b/>
        </w:rPr>
      </w:pPr>
    </w:p>
    <w:p w:rsidR="006A0947" w:rsidRPr="00D822D4" w:rsidRDefault="006A0947" w:rsidP="006A0947">
      <w:pPr>
        <w:suppressAutoHyphens w:val="0"/>
        <w:autoSpaceDE w:val="0"/>
        <w:autoSpaceDN w:val="0"/>
        <w:adjustRightInd w:val="0"/>
        <w:ind w:left="284"/>
        <w:jc w:val="both"/>
        <w:rPr>
          <w:b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4678"/>
        <w:gridCol w:w="1984"/>
      </w:tblGrid>
      <w:tr w:rsidR="006A0947" w:rsidRPr="00D822D4" w:rsidTr="003B4C19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№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  <w:lang w:val="en-US" w:eastAsia="ru-RU"/>
              </w:rPr>
            </w:pPr>
            <w:r w:rsidRPr="00D822D4">
              <w:rPr>
                <w:sz w:val="20"/>
                <w:szCs w:val="20"/>
                <w:lang w:val="en-US" w:eastAsia="ru-RU"/>
              </w:rPr>
              <w:t>n/n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firstLine="7"/>
              <w:jc w:val="center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hanging="27"/>
              <w:jc w:val="center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Порядок осуществления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hanging="26"/>
              <w:jc w:val="center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Ответственное лицо (должность, Ф.И.О.)</w:t>
            </w:r>
            <w:r w:rsidRPr="00D822D4">
              <w:rPr>
                <w:sz w:val="20"/>
                <w:szCs w:val="20"/>
                <w:lang w:eastAsia="ru-RU"/>
              </w:rPr>
              <w:br/>
              <w:t>номер и дата приказа</w:t>
            </w:r>
          </w:p>
        </w:tc>
      </w:tr>
      <w:tr w:rsidR="006A0947" w:rsidRPr="00D822D4" w:rsidTr="003B4C19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firstLine="7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Входной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hanging="2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hanging="26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A0947" w:rsidRPr="00D822D4" w:rsidTr="003B4C1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firstLine="7"/>
              <w:jc w:val="center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Входной контроль проектной документации в том числе ПОС и ППР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 xml:space="preserve">По мере поступления в соответствии со 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Сводом правил СП 48.13330</w:t>
            </w:r>
            <w:r w:rsidRPr="00D822D4">
              <w:rPr>
                <w:sz w:val="20"/>
                <w:szCs w:val="20"/>
                <w:lang w:eastAsia="ru-RU"/>
              </w:rPr>
              <w:t xml:space="preserve"> (СНиП 12-01-2004 «Организация строительства») при этом проверяется: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-ее комплектность;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-соответствие проектных осевых размеров и геодезической основы;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-наличие согласований и утверждений;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-наличие ссылок на материалы и изделия;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-соответствие границ стройплощадки на стройгенплане установленным сервитутам;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-наличие перечня работ и конструкций, показатели качества которых влияют на безопасность объекта и подлежат оценке соответствия в процессе строительства;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-наличие предельных значений контролируемых по указанному перечню параметров, допустимых уровней несоответствия по каждому из них;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-наличие указаний о методах контроля и измерений, в том числе в виде ссылок на соответствующие нормативные документы.</w:t>
            </w:r>
          </w:p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sz w:val="20"/>
                <w:szCs w:val="20"/>
                <w:lang w:eastAsia="en-US"/>
              </w:rPr>
              <w:t>При обнаружении недостатков соответствующая документация направляется на доработку.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Например: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Главный инженер ФИО,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Начальник ПТО ФИО,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Начальники участков ФИО.</w:t>
            </w:r>
          </w:p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t>(другое ответственное лицо, № и дата приказа)</w:t>
            </w:r>
          </w:p>
        </w:tc>
      </w:tr>
      <w:tr w:rsidR="006A0947" w:rsidRPr="00D822D4" w:rsidTr="003B4C1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firstLine="7"/>
              <w:jc w:val="center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Входной контроль применяемых материалов и изделий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 xml:space="preserve">Постоянно по мере поступления в соответствии </w:t>
            </w:r>
            <w:r>
              <w:rPr>
                <w:sz w:val="20"/>
                <w:szCs w:val="20"/>
                <w:lang w:eastAsia="ru-RU"/>
              </w:rPr>
              <w:t>со Сводом правил СП 48.13330</w:t>
            </w:r>
            <w:r w:rsidRPr="00D822D4">
              <w:rPr>
                <w:sz w:val="20"/>
                <w:szCs w:val="20"/>
                <w:lang w:eastAsia="ru-RU"/>
              </w:rPr>
              <w:t xml:space="preserve"> (СНиП 12-01-2004 «Организация строительства») при этом проверяется: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-соответствие показателей качества материалов, изделий и оборудования требованиям стандартов, технических условий или технических свидетельств и проектной документации;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-наличие и содержание сопроводительных документов поставщика, подтверждающих качество указанных материалов, изделий и оборудования;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-при необходимости выполняются контрольные измерения и испытания.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Материалы, изделия, оборудование несоответствие которых выявлено входным контролем отделить от пригодных, промаркировать, применение приостановить, известить поставщика и заказчика.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Результаты входного контроля документируются.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 xml:space="preserve">Например: 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Мастера ФИО, прорабы ФИО, начальники участков ФИО, главный инженер ФИО.</w:t>
            </w:r>
          </w:p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rPr>
                <w:rFonts w:eastAsia="Calibri"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t>(другое ответственное лицо, № и дата приказа)</w:t>
            </w:r>
          </w:p>
        </w:tc>
      </w:tr>
      <w:tr w:rsidR="006A0947" w:rsidRPr="00D822D4" w:rsidTr="003B4C1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firstLine="7"/>
              <w:jc w:val="center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Входной контроль вынесенной в натуру геодезической разбивочной основы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До начала строительства в соответствии с</w:t>
            </w:r>
            <w:r>
              <w:rPr>
                <w:sz w:val="20"/>
                <w:szCs w:val="20"/>
                <w:lang w:eastAsia="ru-RU"/>
              </w:rPr>
              <w:t>о Сводом правил СП 48.13330</w:t>
            </w:r>
            <w:r w:rsidRPr="00D822D4">
              <w:rPr>
                <w:sz w:val="20"/>
                <w:szCs w:val="20"/>
                <w:lang w:eastAsia="ru-RU"/>
              </w:rPr>
              <w:t xml:space="preserve"> (СНиП 12-01-2004 «Организация строительства») при этом проверяется: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-соответствие установленным требованиям к точности;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lastRenderedPageBreak/>
              <w:t>-надежность закрепления знаков на местности.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Приемка осуществляется от заказчика по акту.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Например:</w:t>
            </w:r>
          </w:p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rPr>
                <w:rFonts w:eastAsia="Calibri"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t xml:space="preserve">Геодезист ФИО, инженер ПТО ФИО, начальник участка ФИО (другое </w:t>
            </w: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ответственное лицо, № и дата приказа)</w:t>
            </w:r>
          </w:p>
        </w:tc>
      </w:tr>
      <w:tr w:rsidR="006A0947" w:rsidRPr="00D822D4" w:rsidTr="003B4C1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firstLine="7"/>
              <w:jc w:val="center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Операционный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sz w:val="20"/>
                <w:szCs w:val="20"/>
                <w:lang w:eastAsia="en-US"/>
              </w:rPr>
              <w:t>Постоянно по мере выполнения строительно-монтажных работ в соответствии с</w:t>
            </w:r>
            <w:r>
              <w:rPr>
                <w:rFonts w:eastAsia="Calibri"/>
                <w:sz w:val="20"/>
                <w:szCs w:val="20"/>
                <w:lang w:eastAsia="en-US"/>
              </w:rPr>
              <w:t>о Сводом правил СП 48.13330</w:t>
            </w:r>
            <w:r w:rsidRPr="00D822D4">
              <w:rPr>
                <w:rFonts w:eastAsia="Calibri"/>
                <w:sz w:val="20"/>
                <w:szCs w:val="20"/>
                <w:lang w:eastAsia="en-US"/>
              </w:rPr>
              <w:t xml:space="preserve"> (СНиП 12-01-2004 «Организация строительства»</w:t>
            </w:r>
            <w:r w:rsidRPr="00D822D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) </w:t>
            </w:r>
            <w:r w:rsidRPr="00D822D4">
              <w:rPr>
                <w:rFonts w:eastAsia="Calibri"/>
                <w:sz w:val="20"/>
                <w:szCs w:val="20"/>
                <w:lang w:eastAsia="en-US"/>
              </w:rPr>
              <w:t>при этом осуществляется: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-проверка соблюдения технологии выполнения строительно-монтажных процессов;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-проверка соответствия выполняемых работ проекту и требованиям нормативных документов по видам работ.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 xml:space="preserve">   -своевременное выявление дефектов и причин их возникновения;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-принятие мер по устранению дефектов;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-выполнение последующих операций после устранения всех дефектов, допущенных в предыдущих процессах;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Операционный контроль проводится в соответствии со схемами операционного контроля качества на выполнение соответствующего вида работ.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Результаты операционного контроля заносятся в журнал работ, исполнительные схемы операционного контроля.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t>Например:</w:t>
            </w:r>
          </w:p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t>Мастера ФИО,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jc w:val="both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Прорабы ФИО</w:t>
            </w:r>
          </w:p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t>(другое ответственное лицо, № и дата приказа)</w:t>
            </w:r>
          </w:p>
        </w:tc>
      </w:tr>
      <w:tr w:rsidR="006A0947" w:rsidRPr="00D822D4" w:rsidTr="003B4C1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firstLine="7"/>
              <w:jc w:val="center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Геодезический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481503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lang w:eastAsia="ru-RU"/>
              </w:rPr>
            </w:pPr>
            <w:r w:rsidRPr="00481503">
              <w:rPr>
                <w:lang w:eastAsia="ru-RU"/>
              </w:rPr>
              <w:t xml:space="preserve">Постоянно осуществлять в соответствии с СП </w:t>
            </w:r>
            <w:r w:rsidRPr="00481503">
              <w:rPr>
                <w:bCs/>
                <w:bdr w:val="none" w:sz="0" w:space="0" w:color="auto" w:frame="1"/>
                <w:shd w:val="clear" w:color="auto" w:fill="FFFFFF"/>
              </w:rPr>
              <w:t>126.13330</w:t>
            </w:r>
            <w:r w:rsidRPr="00481503">
              <w:rPr>
                <w:lang w:eastAsia="ru-RU"/>
              </w:rPr>
              <w:t xml:space="preserve"> 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 xml:space="preserve">-геодезическую проверку соответствия положения элементов, конструкций и частей зданий, сооружений и инженерных сетей проектным требованиям в процессе их монтажа и временного закрепления; 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-исполнительные геодезические съемки планового и высотного положения элементов, конструкций и частей зданий (сооружений), постоянно закрепленных по окончании монтажа, а также фактического положения подземных инженерных сетей (в объеме определенном проектом);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-контроль за состоянием геодезических приборов, средств измерения, правильностью их хранения и эксплуатации.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 xml:space="preserve">При превышении допустимых отклонений приостановить дальнейшее производство работ и сообщить заказчику. 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 xml:space="preserve">Результаты геодезической проверки фиксируются в общем журнале работ и исполнительных схемах.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jc w:val="both"/>
              <w:rPr>
                <w:sz w:val="20"/>
                <w:szCs w:val="20"/>
                <w:lang w:eastAsia="ru-RU"/>
              </w:rPr>
            </w:pPr>
          </w:p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t>Например: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Мастера ФИО, прорабы ФИО,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Инженер-геодезист ФИО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(другое ответственное лицо, № и дата приказа)</w:t>
            </w:r>
          </w:p>
        </w:tc>
      </w:tr>
      <w:tr w:rsidR="006A0947" w:rsidRPr="00D822D4" w:rsidTr="003B4C1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firstLine="7"/>
              <w:jc w:val="center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Приемочный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В соответствии с</w:t>
            </w:r>
            <w:r>
              <w:rPr>
                <w:sz w:val="20"/>
                <w:szCs w:val="20"/>
                <w:lang w:eastAsia="ru-RU"/>
              </w:rPr>
              <w:t>о Сводом правил СП 48.13330</w:t>
            </w:r>
            <w:r w:rsidRPr="00D822D4">
              <w:rPr>
                <w:sz w:val="20"/>
                <w:szCs w:val="20"/>
                <w:lang w:eastAsia="ru-RU"/>
              </w:rPr>
              <w:t xml:space="preserve"> (СНиП 12-01-2004 «Организация строительства») и проектной документацией постоянно осуществлять: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A0947" w:rsidRPr="00D822D4" w:rsidTr="003B4C1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firstLine="7"/>
              <w:jc w:val="center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Внутренний приемочный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Проверку и оценку качества и приемку выполненных строительно-монтажных работ, а также отдельных ответственных конструкций и сооружений по мере выполнения.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Проверку правильности оформления исполнительной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Например: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Начальник участка ФИО,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 xml:space="preserve">Комиссия по качеству, </w:t>
            </w:r>
          </w:p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rPr>
                <w:rFonts w:eastAsia="Calibri"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t xml:space="preserve">Главный инженер ФИО, Руководитель предприятия ФИО (другое ответственное </w:t>
            </w: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лицо, № и дата приказа)</w:t>
            </w:r>
          </w:p>
        </w:tc>
      </w:tr>
      <w:tr w:rsidR="006A0947" w:rsidRPr="00D822D4" w:rsidTr="003B4C1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firstLine="7"/>
              <w:jc w:val="center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Внешний приемочный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Приемку работ, скрываемых последующими работами, с оформлением актов на скрытые работы.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Приемку ответственных конструкций, ярусов конструкций и сооружений (определенных проектом) с составлением акта промежуточной приемки.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Испытание и приемку инженерных сетей и оборудования согласно требованиям соответствующих нормативных документов и оформлением актов установленной ими формы.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Проверку исполнительных геодезических схем.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 xml:space="preserve">Приемку законченного строительством объекта и проверку его соответствия требованиям законодательства, проектной документации и нормативных документов. 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Замечания технадзора и авторского надзора документируются, запрещается выполнение последующих работ до устранения выявленных дефектов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Технадзор заказчика</w:t>
            </w:r>
          </w:p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t>(с привлечением при необходимости проектной организации и инспектирующих органов)</w:t>
            </w:r>
          </w:p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Ответственное лицо от предприятия (должность, ФИО)  № и дата приказа</w:t>
            </w:r>
          </w:p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0947" w:rsidRPr="00D822D4" w:rsidTr="003B4C1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firstLine="7"/>
              <w:jc w:val="center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Инспекционный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sz w:val="20"/>
                <w:szCs w:val="20"/>
                <w:lang w:eastAsia="en-US"/>
              </w:rPr>
              <w:t>В соответствии Сводом правил СП 48.13330.2011 (СНиП 12-01-2004 «Организация строительства»)</w:t>
            </w:r>
            <w:r w:rsidRPr="00D822D4">
              <w:rPr>
                <w:rFonts w:ascii="Calibri" w:eastAsia="Calibri" w:hAnsi="Calibri"/>
                <w:sz w:val="28"/>
                <w:lang w:eastAsia="en-US"/>
              </w:rPr>
              <w:t xml:space="preserve"> </w:t>
            </w:r>
            <w:r w:rsidRPr="00D822D4">
              <w:rPr>
                <w:rFonts w:eastAsia="Calibri"/>
                <w:sz w:val="20"/>
                <w:szCs w:val="20"/>
                <w:lang w:eastAsia="en-US"/>
              </w:rPr>
              <w:t>на всех стадиях строительства выборочно осуществлять: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sz w:val="20"/>
                <w:szCs w:val="20"/>
                <w:lang w:eastAsia="ru-RU"/>
              </w:rPr>
            </w:pPr>
          </w:p>
        </w:tc>
      </w:tr>
      <w:tr w:rsidR="006A0947" w:rsidRPr="00D822D4" w:rsidTr="003B4C1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firstLine="7"/>
              <w:jc w:val="center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Проверку качества выполняемых строительно-монтажных работ и ведения производственного контроля.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Проверку качества поставленных материалов, конструкций и изделий.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Проверку полноты и правильности ведения исполнительной документации.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Проверку устранения выявленных ранее нарушений.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По результатам инспекционного контроля разрабатываются мероприятия по повышению качества на предприятии.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t>Комиссия по качеству</w:t>
            </w:r>
          </w:p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t>Главный инженер ФИО</w:t>
            </w:r>
          </w:p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t>Руководитель предприятия ФИО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(другое ответственное лицо № и дата приказа)</w:t>
            </w:r>
          </w:p>
        </w:tc>
      </w:tr>
      <w:tr w:rsidR="006A0947" w:rsidRPr="00D822D4" w:rsidTr="003B4C1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firstLine="7"/>
              <w:jc w:val="center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Внешний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Проверку соответствия выполненных работ проектной документации и нормативных документов.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Проверку наличия и правильности оформления исполнительной документации в том числе достоверности исполнительных геодезических схем.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Проверку полноты, состава, достоверности и документирования производственного контроля.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Проверку полноты, состава, достоверности и документирования процедур освидетельствования скрытых работ, промежуточной приемки выполненных конструкций и сооружений.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Проверку исполнения предписаний.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Проверку пожарной безопасности на строящемся объекте.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По результатам выдаются предписания по устранению выявленных нарушений.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t>Технадзор заказчика</w:t>
            </w:r>
          </w:p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t>Проектная организация</w:t>
            </w:r>
          </w:p>
          <w:p w:rsidR="006A0947" w:rsidRPr="00D822D4" w:rsidRDefault="006A0947" w:rsidP="003B4C1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ind w:left="34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822D4">
              <w:rPr>
                <w:rFonts w:eastAsia="Calibri"/>
                <w:i/>
                <w:sz w:val="20"/>
                <w:szCs w:val="20"/>
                <w:lang w:eastAsia="en-US"/>
              </w:rPr>
              <w:t>Государственный строительный надзор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Пожарный надзор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Ответственное лицо от предприятия (должность, ФИО)  № и дата приказа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sz w:val="20"/>
                <w:szCs w:val="20"/>
                <w:lang w:eastAsia="ru-RU"/>
              </w:rPr>
            </w:pPr>
          </w:p>
        </w:tc>
      </w:tr>
      <w:tr w:rsidR="006A0947" w:rsidRPr="00D822D4" w:rsidTr="003B4C1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firstLine="7"/>
              <w:jc w:val="center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Лабораторный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Проверка качества строительно-монтажных работ в порядке установленном схемами операционного контроля.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Проверка соответствия паспортам, стандартам, техническим условиям поступающих материалов, конструкций и изделий.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lastRenderedPageBreak/>
              <w:t>Проверка и испытания состояния грунта в основаниях.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Проверка и испытания сварных соединений.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По результатам выдаются акты и заключения.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Лабораторный контроль проводится сертифицированной организацией.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lastRenderedPageBreak/>
              <w:t>По договору сертифицированной лабораторией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 xml:space="preserve">Главный инженер ФИО         Начальник ПТО           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lastRenderedPageBreak/>
              <w:t>(другое ответственное лицо № и дата приказа)</w:t>
            </w:r>
          </w:p>
        </w:tc>
      </w:tr>
      <w:tr w:rsidR="006A0947" w:rsidRPr="00D822D4" w:rsidTr="003B4C1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284" w:firstLine="7"/>
              <w:jc w:val="center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Нормативной базы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D822D4">
              <w:rPr>
                <w:sz w:val="20"/>
                <w:szCs w:val="20"/>
                <w:lang w:eastAsia="ru-RU"/>
              </w:rPr>
              <w:t>Контроль за наличием и состоянием нормативной литературы, стандартов предприятия, технологических карт, инструкций по качеству и ТБ.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Например: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i/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Главный инженер ФИО Начальник ПТО ФИО</w:t>
            </w:r>
          </w:p>
          <w:p w:rsidR="006A0947" w:rsidRPr="00D822D4" w:rsidRDefault="006A0947" w:rsidP="003B4C19">
            <w:pPr>
              <w:suppressAutoHyphens w:val="0"/>
              <w:autoSpaceDE w:val="0"/>
              <w:autoSpaceDN w:val="0"/>
              <w:adjustRightInd w:val="0"/>
              <w:ind w:left="34" w:hanging="26"/>
              <w:rPr>
                <w:sz w:val="20"/>
                <w:szCs w:val="20"/>
                <w:lang w:eastAsia="ru-RU"/>
              </w:rPr>
            </w:pPr>
            <w:r w:rsidRPr="00D822D4">
              <w:rPr>
                <w:i/>
                <w:sz w:val="20"/>
                <w:szCs w:val="20"/>
                <w:lang w:eastAsia="ru-RU"/>
              </w:rPr>
              <w:t>(другое ответственное лицо № и дата приказа)</w:t>
            </w:r>
          </w:p>
        </w:tc>
      </w:tr>
    </w:tbl>
    <w:p w:rsidR="006A0947" w:rsidRPr="00D822D4" w:rsidRDefault="006A0947" w:rsidP="006A0947">
      <w:pPr>
        <w:widowControl w:val="0"/>
        <w:spacing w:line="276" w:lineRule="auto"/>
        <w:ind w:left="284"/>
        <w:rPr>
          <w:color w:val="000000"/>
          <w:sz w:val="22"/>
        </w:rPr>
      </w:pPr>
      <w:r w:rsidRPr="00D822D4">
        <w:rPr>
          <w:color w:val="000000"/>
          <w:sz w:val="22"/>
        </w:rPr>
        <w:t xml:space="preserve">«__» ____________ 20__ г. </w:t>
      </w:r>
    </w:p>
    <w:p w:rsidR="006A0947" w:rsidRPr="00D822D4" w:rsidRDefault="006A0947" w:rsidP="006A0947">
      <w:pPr>
        <w:suppressAutoHyphens w:val="0"/>
        <w:autoSpaceDE w:val="0"/>
        <w:autoSpaceDN w:val="0"/>
        <w:adjustRightInd w:val="0"/>
        <w:ind w:left="284"/>
        <w:rPr>
          <w:sz w:val="20"/>
          <w:szCs w:val="20"/>
          <w:lang w:eastAsia="ru-RU"/>
        </w:rPr>
      </w:pPr>
    </w:p>
    <w:p w:rsidR="006A0947" w:rsidRPr="00D822D4" w:rsidRDefault="006A0947" w:rsidP="006A0947">
      <w:pPr>
        <w:suppressAutoHyphens w:val="0"/>
        <w:autoSpaceDE w:val="0"/>
        <w:autoSpaceDN w:val="0"/>
        <w:adjustRightInd w:val="0"/>
        <w:ind w:left="284"/>
        <w:rPr>
          <w:color w:val="000000"/>
          <w:sz w:val="22"/>
        </w:rPr>
      </w:pPr>
      <w:r w:rsidRPr="00D822D4">
        <w:rPr>
          <w:color w:val="000000"/>
          <w:sz w:val="22"/>
        </w:rPr>
        <w:t xml:space="preserve">____________________                         _____________________   </w:t>
      </w:r>
      <w:r w:rsidRPr="00D822D4">
        <w:rPr>
          <w:color w:val="000000"/>
          <w:sz w:val="22"/>
        </w:rPr>
        <w:tab/>
        <w:t xml:space="preserve">                    __________________</w:t>
      </w:r>
    </w:p>
    <w:p w:rsidR="006A0947" w:rsidRPr="005E541F" w:rsidRDefault="006A0947" w:rsidP="006A0947">
      <w:pPr>
        <w:widowControl w:val="0"/>
        <w:ind w:left="284"/>
        <w:rPr>
          <w:i/>
          <w:color w:val="000000"/>
          <w:sz w:val="20"/>
          <w:szCs w:val="20"/>
        </w:rPr>
      </w:pPr>
      <w:r w:rsidRPr="00D822D4">
        <w:rPr>
          <w:i/>
          <w:color w:val="000000"/>
          <w:sz w:val="22"/>
        </w:rPr>
        <w:t xml:space="preserve">     </w:t>
      </w:r>
      <w:r w:rsidRPr="00D822D4">
        <w:rPr>
          <w:i/>
          <w:color w:val="000000"/>
          <w:sz w:val="22"/>
        </w:rPr>
        <w:tab/>
      </w:r>
      <w:r w:rsidRPr="00D822D4">
        <w:rPr>
          <w:i/>
          <w:color w:val="000000"/>
        </w:rPr>
        <w:t xml:space="preserve">        </w:t>
      </w:r>
      <w:r w:rsidRPr="005E541F">
        <w:rPr>
          <w:i/>
          <w:color w:val="000000"/>
          <w:sz w:val="20"/>
          <w:szCs w:val="20"/>
        </w:rPr>
        <w:t xml:space="preserve">(должность)                                         (подпись)                                  </w:t>
      </w:r>
      <w:r w:rsidRPr="005E541F">
        <w:rPr>
          <w:i/>
          <w:color w:val="000000"/>
          <w:sz w:val="20"/>
          <w:szCs w:val="20"/>
        </w:rPr>
        <w:tab/>
        <w:t xml:space="preserve">  </w:t>
      </w:r>
      <w:r>
        <w:rPr>
          <w:i/>
          <w:color w:val="000000"/>
          <w:sz w:val="20"/>
          <w:szCs w:val="20"/>
        </w:rPr>
        <w:t xml:space="preserve">                     </w:t>
      </w:r>
      <w:r w:rsidRPr="005E541F">
        <w:rPr>
          <w:i/>
          <w:color w:val="000000"/>
          <w:sz w:val="20"/>
          <w:szCs w:val="20"/>
        </w:rPr>
        <w:t>(ФИО)</w:t>
      </w:r>
    </w:p>
    <w:p w:rsidR="006A0947" w:rsidRPr="005E541F" w:rsidRDefault="006A0947" w:rsidP="006A0947">
      <w:pPr>
        <w:widowControl w:val="0"/>
        <w:ind w:left="284"/>
        <w:rPr>
          <w:b/>
          <w:i/>
          <w:color w:val="000000"/>
        </w:rPr>
      </w:pPr>
      <w:r>
        <w:rPr>
          <w:color w:val="000000"/>
        </w:rPr>
        <w:t xml:space="preserve">                                                        </w:t>
      </w:r>
      <w:r w:rsidRPr="005E541F">
        <w:rPr>
          <w:b/>
          <w:i/>
          <w:color w:val="000000"/>
        </w:rPr>
        <w:t>М.П.</w:t>
      </w:r>
    </w:p>
    <w:p w:rsidR="006A0947" w:rsidRPr="00D822D4" w:rsidRDefault="006A0947" w:rsidP="006A0947">
      <w:pPr>
        <w:widowControl w:val="0"/>
        <w:spacing w:line="276" w:lineRule="auto"/>
        <w:ind w:left="284"/>
        <w:jc w:val="both"/>
        <w:rPr>
          <w:color w:val="000000"/>
        </w:rPr>
      </w:pPr>
      <w:r w:rsidRPr="00D822D4">
        <w:rPr>
          <w:color w:val="000000"/>
        </w:rPr>
        <w:t xml:space="preserve"> </w:t>
      </w:r>
      <w:r w:rsidRPr="00D822D4">
        <w:rPr>
          <w:color w:val="000000"/>
          <w:sz w:val="22"/>
        </w:rPr>
        <w:t>Исполнитель: __________________________</w:t>
      </w:r>
    </w:p>
    <w:p w:rsidR="006A0947" w:rsidRPr="00D822D4" w:rsidRDefault="006A0947" w:rsidP="006A0947">
      <w:pPr>
        <w:widowControl w:val="0"/>
        <w:spacing w:line="276" w:lineRule="auto"/>
        <w:ind w:left="284"/>
        <w:jc w:val="both"/>
        <w:rPr>
          <w:color w:val="000000"/>
          <w:sz w:val="22"/>
          <w:vertAlign w:val="superscript"/>
        </w:rPr>
      </w:pPr>
      <w:r w:rsidRPr="00D822D4">
        <w:rPr>
          <w:color w:val="000000"/>
          <w:sz w:val="22"/>
          <w:vertAlign w:val="superscript"/>
        </w:rPr>
        <w:t xml:space="preserve">                                                   (Фамилия Имя Отчество)</w:t>
      </w:r>
    </w:p>
    <w:p w:rsidR="006A0947" w:rsidRPr="00D822D4" w:rsidRDefault="006A0947" w:rsidP="006A0947">
      <w:pPr>
        <w:widowControl w:val="0"/>
        <w:spacing w:line="276" w:lineRule="auto"/>
        <w:ind w:left="284"/>
        <w:jc w:val="both"/>
        <w:rPr>
          <w:color w:val="000000"/>
          <w:sz w:val="14"/>
          <w:szCs w:val="16"/>
        </w:rPr>
      </w:pPr>
      <w:r w:rsidRPr="00D822D4">
        <w:rPr>
          <w:color w:val="000000"/>
          <w:sz w:val="22"/>
        </w:rPr>
        <w:t>Телефон:______________________</w:t>
      </w:r>
      <w:r w:rsidRPr="00D822D4">
        <w:rPr>
          <w:color w:val="000000"/>
          <w:sz w:val="14"/>
          <w:szCs w:val="16"/>
        </w:rPr>
        <w:t xml:space="preserve">    </w:t>
      </w:r>
    </w:p>
    <w:p w:rsidR="006A0947" w:rsidRPr="00D822D4" w:rsidRDefault="006A0947" w:rsidP="006A0947">
      <w:pPr>
        <w:widowControl w:val="0"/>
        <w:ind w:left="284"/>
        <w:rPr>
          <w:rFonts w:eastAsia="Arial"/>
          <w:color w:val="000000"/>
          <w:sz w:val="20"/>
          <w:szCs w:val="20"/>
        </w:rPr>
      </w:pPr>
    </w:p>
    <w:p w:rsidR="006A0947" w:rsidRPr="00D822D4" w:rsidRDefault="006A0947" w:rsidP="006A0947">
      <w:pPr>
        <w:widowControl w:val="0"/>
        <w:ind w:left="284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Приложения:</w:t>
      </w:r>
    </w:p>
    <w:p w:rsidR="006A0947" w:rsidRPr="00D822D4" w:rsidRDefault="006A0947" w:rsidP="006A0947">
      <w:pPr>
        <w:widowControl w:val="0"/>
        <w:ind w:left="284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1.Копия приказа о разработке системы контроля качества;</w:t>
      </w:r>
    </w:p>
    <w:p w:rsidR="006A0947" w:rsidRPr="00D822D4" w:rsidRDefault="006A0947" w:rsidP="006A0947">
      <w:pPr>
        <w:widowControl w:val="0"/>
        <w:ind w:left="284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2.Копия положения о системе контроля качества работ;</w:t>
      </w:r>
    </w:p>
    <w:p w:rsidR="006A0947" w:rsidRPr="00D822D4" w:rsidRDefault="006A0947" w:rsidP="006A0947">
      <w:pPr>
        <w:widowControl w:val="0"/>
        <w:ind w:left="284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3.Копия сертификата о соответствии системы менеджмента качества требованиям ГОСТ Р   ИСО (ИСО) 9001 (при его наличии).</w:t>
      </w:r>
    </w:p>
    <w:p w:rsidR="006A0947" w:rsidRPr="00D822D4" w:rsidRDefault="006A0947" w:rsidP="006A0947">
      <w:pPr>
        <w:widowControl w:val="0"/>
        <w:ind w:left="284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4. Копия приказа о назначении специалистов, ответственных за контроль качества работ.</w:t>
      </w:r>
    </w:p>
    <w:p w:rsidR="00556186" w:rsidRDefault="006A0947" w:rsidP="006A0947">
      <w:r w:rsidRPr="00D822D4">
        <w:rPr>
          <w:rFonts w:eastAsia="Arial"/>
          <w:color w:val="000000"/>
          <w:sz w:val="20"/>
          <w:szCs w:val="20"/>
        </w:rPr>
        <w:t>5. Копии действующих лицензий для выполнения планируемых работ, если законодательством РФ установлено требование о наличии лицензий у лица, осуществл</w:t>
      </w:r>
      <w:bookmarkStart w:id="0" w:name="_GoBack"/>
      <w:bookmarkEnd w:id="0"/>
      <w:r w:rsidRPr="00D822D4">
        <w:rPr>
          <w:rFonts w:eastAsia="Arial"/>
          <w:color w:val="000000"/>
          <w:sz w:val="20"/>
          <w:szCs w:val="20"/>
        </w:rPr>
        <w:t>яющего такие работы</w:t>
      </w:r>
    </w:p>
    <w:sectPr w:rsidR="00556186" w:rsidSect="00F1526C">
      <w:footerReference w:type="default" r:id="rId6"/>
      <w:pgSz w:w="11906" w:h="16838"/>
      <w:pgMar w:top="1134" w:right="851" w:bottom="1134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47" w:rsidRDefault="006A0947" w:rsidP="006A0947">
      <w:r>
        <w:separator/>
      </w:r>
    </w:p>
  </w:endnote>
  <w:endnote w:type="continuationSeparator" w:id="0">
    <w:p w:rsidR="006A0947" w:rsidRDefault="006A0947" w:rsidP="006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84475"/>
      <w:docPartObj>
        <w:docPartGallery w:val="Page Numbers (Bottom of Page)"/>
        <w:docPartUnique/>
      </w:docPartObj>
    </w:sdtPr>
    <w:sdtContent>
      <w:p w:rsidR="006A0947" w:rsidRDefault="006A09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0947" w:rsidRDefault="006A09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47" w:rsidRDefault="006A0947" w:rsidP="006A0947">
      <w:r>
        <w:separator/>
      </w:r>
    </w:p>
  </w:footnote>
  <w:footnote w:type="continuationSeparator" w:id="0">
    <w:p w:rsidR="006A0947" w:rsidRDefault="006A0947" w:rsidP="006A0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47"/>
    <w:rsid w:val="00556186"/>
    <w:rsid w:val="00622223"/>
    <w:rsid w:val="006A0947"/>
    <w:rsid w:val="00952E28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86893-8C93-444E-9F13-E9641DD9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9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A0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9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1</cp:revision>
  <dcterms:created xsi:type="dcterms:W3CDTF">2021-06-18T06:10:00Z</dcterms:created>
  <dcterms:modified xsi:type="dcterms:W3CDTF">2021-06-18T06:11:00Z</dcterms:modified>
</cp:coreProperties>
</file>