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706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7068F" w:rsidRDefault="00B2376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60" w:rsidRPr="00B2376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7068F" w:rsidRPr="00B23760" w:rsidRDefault="00B23760">
            <w:pPr>
              <w:pStyle w:val="ConsPlusTitlePage0"/>
              <w:jc w:val="center"/>
            </w:pPr>
            <w:r w:rsidRPr="00B23760">
              <w:rPr>
                <w:sz w:val="48"/>
              </w:rPr>
              <w:t>Приказ Минстроя России от 02.12.2022 N 1026/пр</w:t>
            </w:r>
            <w:r w:rsidRPr="00B23760">
              <w:rPr>
                <w:sz w:val="48"/>
              </w:rPr>
              <w:br/>
              <w:t>"Об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строительства"</w:t>
            </w:r>
            <w:r w:rsidRPr="00B23760">
              <w:rPr>
                <w:sz w:val="48"/>
              </w:rPr>
              <w:br/>
            </w:r>
            <w:r w:rsidRPr="00B23760">
              <w:rPr>
                <w:sz w:val="48"/>
              </w:rPr>
              <w:t>(Зарегистрировано в Минюсте России 29.12.2022 N 71892)</w:t>
            </w:r>
          </w:p>
        </w:tc>
      </w:tr>
      <w:tr w:rsidR="00B23760" w:rsidRPr="00B2376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7068F" w:rsidRPr="00B23760" w:rsidRDefault="00B23760">
            <w:pPr>
              <w:pStyle w:val="ConsPlusTitlePage0"/>
              <w:jc w:val="center"/>
            </w:pPr>
            <w:r w:rsidRPr="00B23760">
              <w:rPr>
                <w:sz w:val="28"/>
              </w:rPr>
              <w:t xml:space="preserve">Документ предоставлен </w:t>
            </w:r>
            <w:r w:rsidRPr="00B23760">
              <w:rPr>
                <w:b/>
                <w:sz w:val="28"/>
              </w:rPr>
              <w:t>КонсультантПлюс</w:t>
            </w:r>
            <w:r w:rsidRPr="00B23760">
              <w:rPr>
                <w:b/>
                <w:sz w:val="28"/>
              </w:rPr>
              <w:br/>
            </w:r>
            <w:r w:rsidRPr="00B23760">
              <w:rPr>
                <w:b/>
                <w:sz w:val="28"/>
              </w:rPr>
              <w:br/>
            </w:r>
            <w:r w:rsidRPr="00B23760">
              <w:rPr>
                <w:b/>
                <w:sz w:val="28"/>
              </w:rPr>
              <w:t>www.consu</w:t>
            </w:r>
            <w:r w:rsidRPr="00B23760">
              <w:rPr>
                <w:b/>
                <w:sz w:val="28"/>
              </w:rPr>
              <w:t>ltant.ru</w:t>
            </w:r>
            <w:r w:rsidRPr="00B23760">
              <w:rPr>
                <w:sz w:val="28"/>
              </w:rPr>
              <w:br/>
            </w:r>
            <w:r w:rsidRPr="00B23760">
              <w:rPr>
                <w:sz w:val="28"/>
              </w:rPr>
              <w:br/>
              <w:t>Дата сохранения: 24.08.2023</w:t>
            </w:r>
            <w:r w:rsidRPr="00B23760">
              <w:rPr>
                <w:sz w:val="28"/>
              </w:rPr>
              <w:br/>
              <w:t> </w:t>
            </w:r>
          </w:p>
        </w:tc>
      </w:tr>
    </w:tbl>
    <w:p w:rsidR="0037068F" w:rsidRPr="00B23760" w:rsidRDefault="0037068F">
      <w:pPr>
        <w:pStyle w:val="ConsPlusNormal0"/>
        <w:sectPr w:rsidR="0037068F" w:rsidRPr="00B2376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7068F" w:rsidRPr="00B23760" w:rsidRDefault="0037068F">
      <w:pPr>
        <w:pStyle w:val="ConsPlusNormal0"/>
        <w:jc w:val="both"/>
        <w:outlineLvl w:val="0"/>
      </w:pPr>
    </w:p>
    <w:p w:rsidR="0037068F" w:rsidRPr="00B23760" w:rsidRDefault="00B23760">
      <w:pPr>
        <w:pStyle w:val="ConsPlusNormal0"/>
        <w:outlineLvl w:val="0"/>
      </w:pPr>
      <w:r w:rsidRPr="00B23760">
        <w:t>Зарегистрировано в Минюсте России 29 декабря 2022 г. N 71892</w:t>
      </w:r>
    </w:p>
    <w:p w:rsidR="0037068F" w:rsidRPr="00B23760" w:rsidRDefault="003706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Title0"/>
        <w:jc w:val="center"/>
      </w:pPr>
      <w:r w:rsidRPr="00B23760">
        <w:t>МИНИСТЕРСТВО СТРОИТЕЛЬСТВА И ЖИЛИЩНО-КОММУНАЛЬНОГО</w:t>
      </w:r>
    </w:p>
    <w:p w:rsidR="0037068F" w:rsidRPr="00B23760" w:rsidRDefault="00B23760">
      <w:pPr>
        <w:pStyle w:val="ConsPlusTitle0"/>
        <w:jc w:val="center"/>
      </w:pPr>
      <w:r w:rsidRPr="00B23760">
        <w:t>ХОЗЯЙСТВА РОССИЙСКОЙ ФЕДЕРАЦИИ</w:t>
      </w:r>
    </w:p>
    <w:p w:rsidR="0037068F" w:rsidRPr="00B23760" w:rsidRDefault="0037068F">
      <w:pPr>
        <w:pStyle w:val="ConsPlusTitle0"/>
        <w:jc w:val="center"/>
      </w:pPr>
    </w:p>
    <w:p w:rsidR="0037068F" w:rsidRPr="00B23760" w:rsidRDefault="00B23760">
      <w:pPr>
        <w:pStyle w:val="ConsPlusTitle0"/>
        <w:jc w:val="center"/>
      </w:pPr>
      <w:r w:rsidRPr="00B23760">
        <w:t>ПРИКАЗ</w:t>
      </w:r>
    </w:p>
    <w:p w:rsidR="0037068F" w:rsidRPr="00B23760" w:rsidRDefault="00B23760">
      <w:pPr>
        <w:pStyle w:val="ConsPlusTitle0"/>
        <w:jc w:val="center"/>
      </w:pPr>
      <w:r w:rsidRPr="00B23760">
        <w:t>от 2 декабря 2022 г. N 1026/пр</w:t>
      </w:r>
    </w:p>
    <w:p w:rsidR="0037068F" w:rsidRPr="00B23760" w:rsidRDefault="0037068F">
      <w:pPr>
        <w:pStyle w:val="ConsPlusTitle0"/>
        <w:jc w:val="center"/>
      </w:pPr>
    </w:p>
    <w:p w:rsidR="0037068F" w:rsidRPr="00B23760" w:rsidRDefault="00B23760">
      <w:pPr>
        <w:pStyle w:val="ConsPlusTitle0"/>
        <w:jc w:val="center"/>
      </w:pPr>
      <w:r w:rsidRPr="00B23760">
        <w:t>ОБ УТВЕРЖДЕНИИ ФОРМЫ И ПОРЯДКА</w:t>
      </w:r>
    </w:p>
    <w:p w:rsidR="0037068F" w:rsidRPr="00B23760" w:rsidRDefault="00B23760">
      <w:pPr>
        <w:pStyle w:val="ConsPlusTitle0"/>
        <w:jc w:val="center"/>
      </w:pPr>
      <w:r w:rsidRPr="00B23760">
        <w:t>ВЕДЕНИЯ ОБЩЕГО ЖУРНАЛА, В КОТОРОМ ВЕДЕТСЯ УЧЕТ ВЫПОЛНЕНИЯ</w:t>
      </w:r>
    </w:p>
    <w:p w:rsidR="0037068F" w:rsidRPr="00B23760" w:rsidRDefault="00B23760">
      <w:pPr>
        <w:pStyle w:val="ConsPlusTitle0"/>
        <w:jc w:val="center"/>
      </w:pPr>
      <w:r w:rsidRPr="00B23760">
        <w:t>РАБОТ ПО СТРОИТЕЛЬСТВУ, РЕКОНСТРУКЦИИ, КАПИТАЛЬНОМУ РЕМОНТУ</w:t>
      </w:r>
    </w:p>
    <w:p w:rsidR="0037068F" w:rsidRPr="00B23760" w:rsidRDefault="00B23760">
      <w:pPr>
        <w:pStyle w:val="ConsPlusTitle0"/>
        <w:jc w:val="center"/>
      </w:pPr>
      <w:r w:rsidRPr="00B23760">
        <w:t>ОБЪЕКТА КАПИТАЛЬНОГО СТРОИТЕЛЬСТВА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ind w:firstLine="540"/>
        <w:jc w:val="both"/>
      </w:pPr>
      <w:r w:rsidRPr="00B23760">
        <w:t xml:space="preserve">В соответствии с </w:t>
      </w:r>
      <w:r w:rsidRPr="00B23760">
        <w:t>частью 9 статьи 52</w:t>
      </w:r>
      <w:r w:rsidRPr="00B23760">
        <w:t xml:space="preserve"> Градостроительного кодекса Российской Федерации (Собрание законодательства Российской Федерации, 2005, N 1, ст. 16), </w:t>
      </w:r>
      <w:r w:rsidRPr="00B23760">
        <w:t>абзацем вторым подпункта "б" пункта 2</w:t>
      </w:r>
      <w:r w:rsidRPr="00B23760">
        <w:t xml:space="preserve"> постановления Правительства Российской Федерации от 1 декабря 2021 г. N 2161 "Об утверждении общ</w:t>
      </w:r>
      <w:r w:rsidRPr="00B23760">
        <w:t>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</w:t>
      </w:r>
      <w:r w:rsidRPr="00B23760">
        <w:t>сийской Федерации" (Собрание законодательства Российской Федерации, 2021, N 50, ст. 8553) приказываю: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1. Утвердить: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а) </w:t>
      </w:r>
      <w:r w:rsidRPr="00B23760">
        <w:t>форму</w:t>
      </w:r>
      <w:r w:rsidRPr="00B23760">
        <w:t xml:space="preserve"> общего журнала, в котором ведется учет выполнения работ по строительству, реконструкци</w:t>
      </w:r>
      <w:r w:rsidRPr="00B23760">
        <w:t>и, капитальному ремонту объекта капитального строительства, согласно приложению N 1 к настоящему приказу;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б) </w:t>
      </w:r>
      <w:r w:rsidRPr="00B23760">
        <w:t>порядок</w:t>
      </w:r>
      <w:r w:rsidRPr="00B23760">
        <w:t xml:space="preserve"> ведения общего журнала, в котором ведется учет выполнения работ по строительству, реконструкции, ка</w:t>
      </w:r>
      <w:r w:rsidRPr="00B23760">
        <w:t>питальному ремонту объекта капитального строительства, согласно приложению N 2 к настоящему приказу.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2. Настоящий приказ вступает в силу с 1 сентября 2023 г. и действует до 1 сентября 2029 г.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</w:pPr>
      <w:r w:rsidRPr="00B23760">
        <w:t>Министр</w:t>
      </w:r>
    </w:p>
    <w:p w:rsidR="0037068F" w:rsidRPr="00B23760" w:rsidRDefault="00B23760">
      <w:pPr>
        <w:pStyle w:val="ConsPlusNormal0"/>
        <w:jc w:val="right"/>
      </w:pPr>
      <w:r w:rsidRPr="00B23760">
        <w:t>И.Э.ФАЙЗУЛЛИН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  <w:outlineLvl w:val="0"/>
      </w:pPr>
      <w:r w:rsidRPr="00B23760">
        <w:t>Приложение N 1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</w:pPr>
      <w:r w:rsidRPr="00B23760">
        <w:t>Утверждена</w:t>
      </w:r>
    </w:p>
    <w:p w:rsidR="0037068F" w:rsidRPr="00B23760" w:rsidRDefault="00B23760">
      <w:pPr>
        <w:pStyle w:val="ConsPlusNormal0"/>
        <w:jc w:val="right"/>
      </w:pPr>
      <w:r w:rsidRPr="00B23760">
        <w:t xml:space="preserve">приказом </w:t>
      </w:r>
      <w:r w:rsidRPr="00B23760">
        <w:t>Министерства строительства</w:t>
      </w:r>
    </w:p>
    <w:p w:rsidR="0037068F" w:rsidRPr="00B23760" w:rsidRDefault="00B23760">
      <w:pPr>
        <w:pStyle w:val="ConsPlusNormal0"/>
        <w:jc w:val="right"/>
      </w:pPr>
      <w:r w:rsidRPr="00B23760">
        <w:t>и жилищно-коммунального хозяйства</w:t>
      </w:r>
    </w:p>
    <w:p w:rsidR="0037068F" w:rsidRPr="00B23760" w:rsidRDefault="00B23760">
      <w:pPr>
        <w:pStyle w:val="ConsPlusNormal0"/>
        <w:jc w:val="right"/>
      </w:pPr>
      <w:r w:rsidRPr="00B23760">
        <w:t>Российской Федерации</w:t>
      </w:r>
    </w:p>
    <w:p w:rsidR="0037068F" w:rsidRPr="00B23760" w:rsidRDefault="00B23760">
      <w:pPr>
        <w:pStyle w:val="ConsPlusNormal0"/>
        <w:jc w:val="right"/>
      </w:pPr>
      <w:r w:rsidRPr="00B23760">
        <w:t>от 2 декабря 2022 г. N 1026/пр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</w:pPr>
      <w:r w:rsidRPr="00B23760">
        <w:t>Форма</w:t>
      </w:r>
    </w:p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bookmarkStart w:id="0" w:name="P38"/>
            <w:bookmarkEnd w:id="0"/>
            <w:r w:rsidRPr="00B23760">
              <w:t>Общий журнал,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в котором ведется учет выполнения работ по строительству, реконструкции, капитальному ремонту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N ______________________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8640"/>
      </w:tblGrid>
      <w:tr w:rsidR="00B23760" w:rsidRPr="00B2376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68F" w:rsidRPr="00B23760" w:rsidRDefault="00B23760">
            <w:pPr>
              <w:pStyle w:val="ConsPlusNormal0"/>
            </w:pPr>
            <w:r w:rsidRPr="00B23760">
              <w:t>по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(указать строительство, реконструкция, капитальный ремонт)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(наименование объекта капитального строительства, его почтовый или строительный адрес)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</w:pPr>
            <w:r w:rsidRPr="00B23760">
              <w:t>Застройщик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(фамилия, имя, отчество (последнее - при наличии), адрес места жительства, ОГРНИП, ИНН индивидуального предпринимателя,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ИНН, место нахождения юридического лица, телефон/факс,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 саморегулируемой организации, членом которой является указанн</w:t>
            </w:r>
            <w:r w:rsidRPr="00B23760">
              <w:t>ое юридическое лицо или индивидуальный предприниматель (за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</w:t>
            </w:r>
            <w:r w:rsidRPr="00B23760">
              <w:t>ектов капитального строительства не требуется);</w:t>
            </w:r>
          </w:p>
        </w:tc>
      </w:tr>
      <w:tr w:rsidR="00B23760" w:rsidRPr="00B237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наличии), паспортные данные, адрес места жительства, телефон/факс, адрес электронной почты (при наличии) - для физических лиц, не являющихся индивидуальными предприн</w:t>
            </w:r>
            <w:r w:rsidRPr="00B23760">
              <w:t>имателями)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застройщика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587"/>
        <w:gridCol w:w="1134"/>
        <w:gridCol w:w="1304"/>
        <w:gridCol w:w="3345"/>
        <w:gridCol w:w="1229"/>
      </w:tblGrid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58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Идентификационный номер в национальном реестре специалистов в области строительства (за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</w:t>
            </w:r>
            <w:r w:rsidRPr="00B23760">
              <w:t>ции, капитального ремонта объектов капитального строительства не требуется)</w:t>
            </w:r>
          </w:p>
        </w:tc>
        <w:tc>
          <w:tcPr>
            <w:tcW w:w="122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58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122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58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0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345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29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</w:pPr>
            <w:r w:rsidRPr="00B23760">
              <w:t>Технический заказчик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(полное и (или) сокращенное наименование, ОГРН, ИНН, место нахождения юридического лица, телефон/факс,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 саморегулируемой организации, членом которой является указанное юридическое лицо (за исключением случаев, когда членство в саморегулируемых организациях в области инженерных изысканий, архитектурно-строите</w:t>
            </w:r>
            <w:r w:rsidRPr="00B23760">
              <w:t>льного проектирования, строительства, реконструкции, капитального ремонта объектов капитального строительства не требуется)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технического заказчика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587"/>
        <w:gridCol w:w="1134"/>
        <w:gridCol w:w="1304"/>
        <w:gridCol w:w="3345"/>
        <w:gridCol w:w="1229"/>
      </w:tblGrid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58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Идентификационный номер в национальном реестре специалистов в области строительства (за исключением случаев, когда членство в саморегулируемых организациях в области ин</w:t>
            </w:r>
            <w:r w:rsidRPr="00B23760">
              <w:t>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      </w:r>
          </w:p>
        </w:tc>
        <w:tc>
          <w:tcPr>
            <w:tcW w:w="122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58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122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58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0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345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29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Лицо, ответственное за эксплуатацию здания, сооружения, или региональный оператор (заполняется в случае, если договор строительного подряда заключается с лицом, ответственным за эксплуатацию здания, сооружения, или региональным оператором)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(фамилия, имя</w:t>
            </w:r>
            <w:r w:rsidRPr="00B23760">
              <w:t>, отчество (последнее - при наличии), адрес места жительства, ОГРНИП, ИНН индивидуального предпринимателя,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ИНН, место нахождения юридического лица, телефон/факс,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наличии), паспортные данные, адрес места жительства, телефон/факс, адрес электронной почты (при наличии) - для физических лиц, не являющихся индивидуальными предпринимателями)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лица, ответственного за эксплуатацию здания, сооружения, или регионального оператора (заполняется в случае, если договор строительного подряда заключается с лицом, ответственным за эксплуатацию здания, сооружения, или региональ</w:t>
            </w:r>
            <w:r w:rsidRPr="00B23760">
              <w:t>ным оператором)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644"/>
        <w:gridCol w:w="3402"/>
        <w:gridCol w:w="1020"/>
      </w:tblGrid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243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102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243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02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43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64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2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020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 xml:space="preserve">Сведения о выданном разрешении на строительство (заполняется в случае, если разрешение на строительство требуется в соответствии со </w:t>
            </w:r>
            <w:r w:rsidRPr="00B23760">
              <w:t>статьей 51</w:t>
            </w:r>
            <w:r w:rsidRPr="00B23760">
              <w:t xml:space="preserve"> Градостроительного кодекса Российской Федерации </w:t>
            </w:r>
            <w:r w:rsidRPr="00B23760">
              <w:t>(Собрание законодательства Российской Федерации, 2005, N 1, ст. 16; 2022, N 29, ст. 5317)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(номер, дата выдачи разрешения на строительство, наименование органа исполнительной власти,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государственной корпорации или органа местного самоуправления, выдавших разрешение)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Лицо, осуществляющее подготовку проектной документации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(фамилия, имя, отчество (последнее - при наличии), адрес места жительства, адрес электронной почты (при наличии), ОГРНИП, ИНН индивидуального предпринимателя,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ИНН, место нахождения юридического лица, телефо</w:t>
            </w:r>
            <w:r w:rsidRPr="00B23760">
              <w:t>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 саморегулируемой организации, членом которой является указанное юридическое лицо или индивидуальный предприниматель (за исключением случаев, когда членство</w:t>
            </w:r>
            <w:r w:rsidRPr="00B23760">
              <w:t xml:space="preserve">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авторский надзор)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928"/>
        <w:gridCol w:w="1134"/>
        <w:gridCol w:w="1134"/>
        <w:gridCol w:w="3345"/>
        <w:gridCol w:w="1077"/>
      </w:tblGrid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 xml:space="preserve">N </w:t>
            </w:r>
            <w:r w:rsidRPr="00B23760">
              <w:lastRenderedPageBreak/>
              <w:t>п/п</w:t>
            </w:r>
          </w:p>
        </w:tc>
        <w:tc>
          <w:tcPr>
            <w:tcW w:w="192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 xml:space="preserve">Полное и (или) </w:t>
            </w:r>
            <w:r w:rsidRPr="00B23760">
              <w:lastRenderedPageBreak/>
              <w:t>сокращенное наименование или фамилия, имя, от</w:t>
            </w:r>
            <w:r w:rsidRPr="00B23760">
              <w:t>чество (последнее - при наличии) лица, осуществляющего подготовку проектной документации, сведения о разделах проектной документации, подготовленных этим лицом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 xml:space="preserve">Фамилия, </w:t>
            </w:r>
            <w:r w:rsidRPr="00B23760">
              <w:lastRenderedPageBreak/>
              <w:t>имя, отчество (последнее - при наличии), должность (при наличии)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Наименов</w:t>
            </w:r>
            <w:r w:rsidRPr="00B23760">
              <w:lastRenderedPageBreak/>
              <w:t>ание, дата, но</w:t>
            </w:r>
            <w:r w:rsidRPr="00B23760">
              <w:t>мер документа, подтверждающего полномочие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 xml:space="preserve">Идентификационный номер в </w:t>
            </w:r>
            <w:r w:rsidRPr="00B23760">
              <w:lastRenderedPageBreak/>
              <w:t>национальном реестре специалистов в области архитектурно-строительного проектирования (за исключением случаев, когда членство в саморегулируемых организациях в области инженерных изысканий</w:t>
            </w:r>
            <w:r w:rsidRPr="00B23760">
              <w:t>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      </w:r>
          </w:p>
        </w:tc>
        <w:tc>
          <w:tcPr>
            <w:tcW w:w="107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Подпись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1</w:t>
            </w:r>
          </w:p>
        </w:tc>
        <w:tc>
          <w:tcPr>
            <w:tcW w:w="192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334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107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92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345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077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 xml:space="preserve">Сведения о положительном заключении экспертизы проектной документации (заполняется в случае, если при строительстве, реконструкции объекта капитального строительства в соответствии со </w:t>
            </w:r>
            <w:r w:rsidRPr="00B23760">
              <w:t>стать</w:t>
            </w:r>
            <w:r w:rsidRPr="00B23760">
              <w:t>ей 49</w:t>
            </w:r>
            <w:r w:rsidRPr="00B23760">
              <w:t xml:space="preserve"> Градостроительного кодекса Российской Федерации (Собрание законодательства Российской Федерации, 2005, N 1, ст. 16; 2022, N 29, ст. 5317) проводится экспертиза проектной документации)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(номер и дата выдачи, орган или организация, его утвердившие)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Лицо, осуществляющее строительство, реконструкцию, капитальный ремонт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(фамилия, имя, отчество (последнее - при наличии), адрес места жительства, ОГРНИП, ИНН индивидуального предпринимателя,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ИНН, место нахождения юридического лица, телефон/факс,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наименование, ОГРН, ИНН саморегулируемой организации, членом которой является указанн</w:t>
            </w:r>
            <w:r w:rsidRPr="00B23760">
              <w:t>ое юридическое лицо или индивидуальный предприниматель (за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</w:t>
            </w:r>
            <w:r w:rsidRPr="00B23760">
              <w:t>ектов капитального строительства не требуется)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лица, осуществляющего строительство, реконструкцию, капитальный ремонт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191"/>
        <w:gridCol w:w="1644"/>
        <w:gridCol w:w="3061"/>
        <w:gridCol w:w="1134"/>
      </w:tblGrid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N п/п</w:t>
            </w:r>
          </w:p>
        </w:tc>
        <w:tc>
          <w:tcPr>
            <w:tcW w:w="147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30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Идентификационный номер в национальном реестре специалистов в области строительства (за исключением случаев, когда членство в саморегулируемых организациях в области инженерных изысканий, архи</w:t>
            </w:r>
            <w:r w:rsidRPr="00B23760">
              <w:t>тектурно-строительного проектирования, строительства, реконструкции, капитального ремонта объектов капитального строительства не требуется)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47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30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7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9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64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0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застройщика или технического заказчика по вопросам строительного контроля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361"/>
        <w:gridCol w:w="3402"/>
        <w:gridCol w:w="1214"/>
      </w:tblGrid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0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2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1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лица, ответственного за эксплуатацию здания, сооружения, и (или) регионального оператора по вопросам строительного контроля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361"/>
        <w:gridCol w:w="3402"/>
        <w:gridCol w:w="1214"/>
      </w:tblGrid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0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2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1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Уполномоченный представитель лица, осуществляющего строительство, реконструкцию, капитальный ремонт, по вопросам строительного контроля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361"/>
        <w:gridCol w:w="3402"/>
        <w:gridCol w:w="1214"/>
      </w:tblGrid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Наименование, дата, номер документа, подтверждающего полномочие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260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340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21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0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2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1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Другие лица, осуществляющие строительство, реконструкцию, капитальный ремонт, их уполномоченные представители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2405"/>
        <w:gridCol w:w="1247"/>
        <w:gridCol w:w="1304"/>
      </w:tblGrid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362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наличии), адрес места жительства, ОГРНИП, ИНН - для индивидуальных предпринимателей, полное и (или</w:t>
            </w:r>
            <w:r w:rsidRPr="00B23760">
              <w:t>) сокращенное наименование, ОГРН, ИНН, место нахождения - для юридических лиц, фамилия, имя, отчество (последнее - при наличии) паспортные данные, адрес места жительства - для физических лиц, не являющихся индивидуальными предпринимателями</w:t>
            </w:r>
          </w:p>
        </w:tc>
        <w:tc>
          <w:tcPr>
            <w:tcW w:w="240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</w:t>
            </w:r>
            <w:r w:rsidRPr="00B23760">
              <w:t>чество (последнее - при наличии), должность (при наличии) уполномоченного представителя лица, осуществляющего строительство, реконструкцию, капитальный ремонт, наименование, дата, номер документа, подтверждающего полномочие</w:t>
            </w:r>
          </w:p>
        </w:tc>
        <w:tc>
          <w:tcPr>
            <w:tcW w:w="124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Выполняемые работы по строительс</w:t>
            </w:r>
            <w:r w:rsidRPr="00B23760">
              <w:t>тву, реконструкции, капитальному ремонту объекта капитального строительства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 уполномоченного представителя лица, осуществляющего строительство, реконструкцию, капитальный ремонт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362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240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24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5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62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405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24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0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0"/>
        <w:gridCol w:w="569"/>
        <w:gridCol w:w="2482"/>
      </w:tblGrid>
      <w:tr w:rsidR="00B23760" w:rsidRPr="00B23760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Сведения о государственном строительном надзоре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(наименование органа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государственного строительного надзора, почтовые реквизиты, телефон/факс, адрес электронной почты (при наличии),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имя, отчество (последнее - при наличии), должность должностного лица,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номер, дата приказа (распоряжения) о назначении должностного лица ответственным за осуществление государственного строительного надзора на объекте капитального строительства)</w:t>
            </w:r>
          </w:p>
        </w:tc>
      </w:tr>
      <w:tr w:rsidR="00B23760" w:rsidRPr="00B23760"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Общие сведения об объекте капитального строительства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(наименование объекта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капитального строительства, краткие проектные характеристики объекта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капитального строительства)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nformat0"/>
              <w:jc w:val="both"/>
            </w:pPr>
            <w:r w:rsidRPr="00B23760">
              <w:t>Начало строительства, реконструкции, капитального ремонта  объекта</w:t>
            </w:r>
          </w:p>
          <w:p w:rsidR="0037068F" w:rsidRPr="00B23760" w:rsidRDefault="00B23760">
            <w:pPr>
              <w:pStyle w:val="ConsPlusNonformat0"/>
              <w:jc w:val="both"/>
            </w:pPr>
            <w:r w:rsidRPr="00B23760">
              <w:lastRenderedPageBreak/>
              <w:t>капитального строительства _______________________________________</w:t>
            </w:r>
          </w:p>
          <w:p w:rsidR="0037068F" w:rsidRPr="00B23760" w:rsidRDefault="00B23760">
            <w:pPr>
              <w:pStyle w:val="ConsPlusNonformat0"/>
              <w:jc w:val="both"/>
            </w:pPr>
            <w:r w:rsidRPr="00B23760">
              <w:t xml:space="preserve">                    </w:t>
            </w:r>
            <w:r w:rsidRPr="00B23760">
              <w:t xml:space="preserve">                       (дата)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nformat0"/>
              <w:jc w:val="both"/>
            </w:pPr>
            <w:r w:rsidRPr="00B23760">
              <w:lastRenderedPageBreak/>
              <w:t>Окончание   строительства,   реконструкции,  капитального  ремонта</w:t>
            </w:r>
          </w:p>
          <w:p w:rsidR="0037068F" w:rsidRPr="00B23760" w:rsidRDefault="00B23760">
            <w:pPr>
              <w:pStyle w:val="ConsPlusNonformat0"/>
              <w:jc w:val="both"/>
            </w:pPr>
            <w:r w:rsidRPr="00B23760">
              <w:t>объекта капитального строительства _______________________________</w:t>
            </w:r>
          </w:p>
          <w:p w:rsidR="0037068F" w:rsidRPr="00B23760" w:rsidRDefault="00B23760">
            <w:pPr>
              <w:pStyle w:val="ConsPlusNonformat0"/>
              <w:jc w:val="both"/>
            </w:pPr>
            <w:r w:rsidRPr="00B23760">
              <w:t xml:space="preserve">                                               (дата)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В настоящем журнале _________ страниц. Журнал пронумерован, сброшюрован и скреплен печатью (заполняется в случае, если общий журнал, в котором ведется учет выполненных работ, ведется на бумажном носителе).</w:t>
            </w:r>
          </w:p>
        </w:tc>
      </w:tr>
      <w:tr w:rsidR="00B23760" w:rsidRPr="00B2376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both"/>
            </w:pPr>
            <w:r w:rsidRPr="00B23760">
              <w:t>В журнале содержится учет выполнения работ в пери</w:t>
            </w:r>
            <w:r w:rsidRPr="00B23760">
              <w:t>од с __________________ по ___________________ (заполняется в случае, если в процессе строительства, реконструкции, капитального ремонта велось несколько журналов)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247"/>
        <w:gridCol w:w="1417"/>
        <w:gridCol w:w="340"/>
        <w:gridCol w:w="4025"/>
      </w:tblGrid>
      <w:tr w:rsidR="00B23760" w:rsidRPr="00B2376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(должность (при наличии) - для застройщика или технического заказчика, являющегося юридическим лицом)</w:t>
            </w: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М.П.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(при наличии)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(для застройщика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или технического заказчика, являющегося юридическим лицом, заполняется в случае, если общий журнал, в котором ведется учет выполненных работ, ведется на бумажном носителе)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</w:pPr>
            <w:r w:rsidRPr="00B23760">
              <w:t>Регистрационная надпись органа государственного строительного надзора</w:t>
            </w:r>
          </w:p>
          <w:p w:rsidR="0037068F" w:rsidRPr="00B23760" w:rsidRDefault="00B23760">
            <w:pPr>
              <w:pStyle w:val="ConsPlusNormal0"/>
            </w:pPr>
            <w:r w:rsidRPr="00B23760">
              <w:t>(заполняется должностным лицом органа государственного строительного надзора)</w:t>
            </w: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(личная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(должность (при наличии)</w:t>
            </w:r>
          </w:p>
        </w:tc>
      </w:tr>
      <w:tr w:rsidR="00B23760" w:rsidRPr="00B2376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right"/>
            </w:pPr>
            <w:r w:rsidRPr="00B23760">
              <w:t>"__" ________________ ____ г.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r w:rsidRPr="00B23760">
              <w:t>Сведения об изменениях в записях титульного листа общего журнала, в котором ведется учет выполнения работ по строительству, реконструкции, капитальному ремонту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757"/>
        <w:gridCol w:w="4479"/>
        <w:gridCol w:w="1417"/>
      </w:tblGrid>
      <w:tr w:rsidR="00B23760" w:rsidRPr="00B23760">
        <w:tc>
          <w:tcPr>
            <w:tcW w:w="51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</w:t>
            </w:r>
          </w:p>
        </w:tc>
        <w:tc>
          <w:tcPr>
            <w:tcW w:w="175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Изменения в записях с указанием основания</w:t>
            </w:r>
          </w:p>
        </w:tc>
        <w:tc>
          <w:tcPr>
            <w:tcW w:w="447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</w:t>
            </w:r>
            <w:r w:rsidRPr="00B23760">
              <w:t>я, инициалы, должность (при наличии) лица, внесшего изменения, наименование, дата, номер документа, подтверждающего полномочие лица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Подпись</w:t>
            </w:r>
          </w:p>
        </w:tc>
      </w:tr>
      <w:tr w:rsidR="00B23760" w:rsidRPr="00B23760">
        <w:tc>
          <w:tcPr>
            <w:tcW w:w="51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75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447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510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850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75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479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17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2" w:name="P353"/>
            <w:bookmarkEnd w:id="2"/>
            <w:r w:rsidRPr="00B23760">
              <w:t>РАЗДЕЛ 1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Список инженерно-технического персонала лица, осуществляющего строительство, реконструкцию, капитальный ремонт, занятого при строительстве, реконструкции, капитальном ремонте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268"/>
        <w:gridCol w:w="1644"/>
        <w:gridCol w:w="1304"/>
        <w:gridCol w:w="1077"/>
        <w:gridCol w:w="2268"/>
      </w:tblGrid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Полное и (или) сокращенное наименовани</w:t>
            </w:r>
            <w:r w:rsidRPr="00B23760">
              <w:t>е или фамилия, имя отчество (последнее - при наличии) лица, осуществляющего строительство, реконструкцию, капитальный ремонт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Фамилия, инициалы, должность (при наличии) лица, входящего в список инженерно-технического персонала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начала работ на объекте к</w:t>
            </w:r>
            <w:r w:rsidRPr="00B23760">
              <w:t>апитального строительства с указанием вида работ</w:t>
            </w:r>
          </w:p>
        </w:tc>
        <w:tc>
          <w:tcPr>
            <w:tcW w:w="107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окончания работ на объекте капитального строительства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наличии), фамилия, инициалы, подпись уполномоченного представителя лица, осуществляющего строительство, реконструкцию, капитальный ре</w:t>
            </w:r>
            <w:r w:rsidRPr="00B23760">
              <w:t>монт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64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30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07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26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64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0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07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268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3" w:name="P375"/>
            <w:bookmarkEnd w:id="3"/>
            <w:r w:rsidRPr="00B23760">
              <w:t>РАЗДЕЛ 2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1417"/>
        <w:gridCol w:w="3515"/>
        <w:gridCol w:w="1191"/>
        <w:gridCol w:w="2494"/>
      </w:tblGrid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351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 xml:space="preserve">Полное и (или) сокращенное наименование или фамилия, имя, отчество (при наличии) лица, осуществляющего строительство, реконструкцию, капитальный ремонт (лица, осуществляющего </w:t>
            </w:r>
            <w:r w:rsidRPr="00B23760">
              <w:t>подготовку проектной документации), ведущих журнал, их уполномоченных представителей с указанием должности (при наличии), фамилии, инициалов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передачи застройщику или техническому заказчику журнала</w:t>
            </w:r>
          </w:p>
        </w:tc>
        <w:tc>
          <w:tcPr>
            <w:tcW w:w="249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 xml:space="preserve">Подпись уполномоченного представителя застройщика или </w:t>
            </w:r>
            <w:r w:rsidRPr="00B23760">
              <w:t>технического заказчика, лица, ответственного за эксплуатацию здания, сооружения, и (или) регионального оператора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351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249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1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515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9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494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4" w:name="P394"/>
            <w:bookmarkEnd w:id="4"/>
            <w:r w:rsidRPr="00B23760">
              <w:t>РАЗДЕЛ 3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Сведения о выполнении работ в процессе строительства, реконструкции, капитального ремонта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020"/>
        <w:gridCol w:w="1191"/>
        <w:gridCol w:w="4592"/>
        <w:gridCol w:w="1757"/>
      </w:tblGrid>
      <w:tr w:rsidR="00B23760" w:rsidRPr="00B23760">
        <w:tc>
          <w:tcPr>
            <w:tcW w:w="4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02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выполнения работ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Условия производства работ</w:t>
            </w:r>
          </w:p>
        </w:tc>
        <w:tc>
          <w:tcPr>
            <w:tcW w:w="459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 работ, выполняемых в процессе строительства, реконструкции, к</w:t>
            </w:r>
            <w:r w:rsidRPr="00B23760">
              <w:t xml:space="preserve">апитального ремонта объекта капитального строительства с указанием осей, рядов, </w:t>
            </w:r>
            <w:r w:rsidRPr="00B23760">
              <w:lastRenderedPageBreak/>
              <w:t>отметов, пикетов, этажей, ярусов, секций, помещений, в которых выполнялись работы, сведения о методах выполнения работ, применяемых строительных материалах, изделиях и конструк</w:t>
            </w:r>
            <w:r w:rsidRPr="00B23760">
              <w:t>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герметичность)</w:t>
            </w:r>
          </w:p>
        </w:tc>
        <w:tc>
          <w:tcPr>
            <w:tcW w:w="175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 xml:space="preserve">Должность (при наличии), фамилия, инициалы, </w:t>
            </w:r>
            <w:r w:rsidRPr="00B23760">
              <w:lastRenderedPageBreak/>
              <w:t>подпись уполном</w:t>
            </w:r>
            <w:r w:rsidRPr="00B23760">
              <w:t>оченного представителя лица, осуществляющего строительство, реконструкцию, капитальный ремонт</w:t>
            </w:r>
          </w:p>
        </w:tc>
      </w:tr>
      <w:tr w:rsidR="00B23760" w:rsidRPr="00B23760">
        <w:tc>
          <w:tcPr>
            <w:tcW w:w="4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lastRenderedPageBreak/>
              <w:t>1</w:t>
            </w:r>
          </w:p>
        </w:tc>
        <w:tc>
          <w:tcPr>
            <w:tcW w:w="102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119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4592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75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</w:tr>
      <w:tr w:rsidR="00B23760" w:rsidRPr="00B23760">
        <w:tc>
          <w:tcPr>
            <w:tcW w:w="466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020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9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592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757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5" w:name="P413"/>
            <w:bookmarkEnd w:id="5"/>
            <w:r w:rsidRPr="00B23760">
              <w:t>РАЗДЕЛ 4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Сведения о строительном контроле в процессе строительства, реконструкции, капитального ремонта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74"/>
        <w:gridCol w:w="850"/>
        <w:gridCol w:w="907"/>
        <w:gridCol w:w="2268"/>
        <w:gridCol w:w="850"/>
        <w:gridCol w:w="2268"/>
      </w:tblGrid>
      <w:tr w:rsidR="00B23760" w:rsidRPr="00B23760">
        <w:tc>
          <w:tcPr>
            <w:tcW w:w="4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47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Сведения о проведении строительного контроля при строительстве, реконструкции, капитальном ремонте объекта капитального строительства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Выявленные недостатки</w:t>
            </w:r>
          </w:p>
        </w:tc>
        <w:tc>
          <w:tcPr>
            <w:tcW w:w="90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Срок устранения выявленных недостатков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наличии), фамилия, инициалы, подпись упо</w:t>
            </w:r>
            <w:r w:rsidRPr="00B23760">
              <w:t>лномоченного представителя застройщика или технического заказчика, лица, ответственного за эксплуатацию здания, сооружения, и (или) регионального оператора по вопросам строительного контроля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устранения недостатков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 (при наличии), фамилия, ини</w:t>
            </w:r>
            <w:r w:rsidRPr="00B23760">
              <w:t>циалы, подпись уполномоченного представителя застройщика или технического заказчика, лица, ответственного за эксплуатацию здания, сооружения, и (или) регионального оператора по вопросам строительного контроля</w:t>
            </w:r>
          </w:p>
        </w:tc>
      </w:tr>
      <w:tr w:rsidR="00B23760" w:rsidRPr="00B23760">
        <w:tc>
          <w:tcPr>
            <w:tcW w:w="4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47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90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850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7</w:t>
            </w:r>
          </w:p>
        </w:tc>
      </w:tr>
      <w:tr w:rsidR="00B23760" w:rsidRPr="00B23760">
        <w:tc>
          <w:tcPr>
            <w:tcW w:w="466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7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850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90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26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850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268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6" w:name="P438"/>
            <w:bookmarkEnd w:id="6"/>
            <w:r w:rsidRPr="00B23760">
              <w:t>РАЗДЕЛ 5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Перечень исполнительной документации при строительстве, реконструкции, капитальном ремонте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89"/>
        <w:gridCol w:w="3515"/>
      </w:tblGrid>
      <w:tr w:rsidR="00B23760" w:rsidRPr="00B23760">
        <w:tc>
          <w:tcPr>
            <w:tcW w:w="5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498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Наименование исполнительной документации (с указанием наименования и реквизитов документа, вида работ, места расположения конструкций, участков сетей инженерно-технического обеспечения)</w:t>
            </w:r>
          </w:p>
        </w:tc>
        <w:tc>
          <w:tcPr>
            <w:tcW w:w="351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подписания документа, должности (при наличии), фамилии, инициалы лиц, подписавших документы</w:t>
            </w:r>
          </w:p>
        </w:tc>
      </w:tr>
      <w:tr w:rsidR="00B23760" w:rsidRPr="00B23760">
        <w:tc>
          <w:tcPr>
            <w:tcW w:w="566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4989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3515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</w:tr>
      <w:tr w:rsidR="00B23760" w:rsidRPr="00B23760">
        <w:tc>
          <w:tcPr>
            <w:tcW w:w="566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4989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3515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3760" w:rsidRPr="00B237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68F" w:rsidRPr="00B23760" w:rsidRDefault="00B23760">
            <w:pPr>
              <w:pStyle w:val="ConsPlusNormal0"/>
              <w:jc w:val="center"/>
              <w:outlineLvl w:val="1"/>
            </w:pPr>
            <w:bookmarkStart w:id="7" w:name="P451"/>
            <w:bookmarkEnd w:id="7"/>
            <w:r w:rsidRPr="00B23760">
              <w:t>РАЗДЕЛ 6</w:t>
            </w:r>
          </w:p>
          <w:p w:rsidR="0037068F" w:rsidRPr="00B23760" w:rsidRDefault="00B23760">
            <w:pPr>
              <w:pStyle w:val="ConsPlusNormal0"/>
              <w:jc w:val="center"/>
            </w:pPr>
            <w:r w:rsidRPr="00B23760">
              <w:t>Сведения о государственном строительном надзоре при строительстве, реконструкции объекта капитального строительства</w:t>
            </w:r>
          </w:p>
        </w:tc>
      </w:tr>
    </w:tbl>
    <w:p w:rsidR="0037068F" w:rsidRPr="00B23760" w:rsidRDefault="003706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907"/>
        <w:gridCol w:w="1417"/>
        <w:gridCol w:w="1361"/>
        <w:gridCol w:w="1417"/>
      </w:tblGrid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N п/п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Дата контрольного (надзорного) мероприятия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Данные о проведенных органом государственного строительного надзора контрольных (надзорных) мероприятиях</w:t>
            </w:r>
          </w:p>
        </w:tc>
        <w:tc>
          <w:tcPr>
            <w:tcW w:w="90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Срок устранения выявленных нарушений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Должность, фамилия, инициалы, подпись должностного лица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Фактическая дат</w:t>
            </w:r>
            <w:r w:rsidRPr="00B23760">
              <w:t>а устранения выявленных нарушений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Должность, фамилия, инициалы, подпись должностного лица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1</w:t>
            </w:r>
          </w:p>
        </w:tc>
        <w:tc>
          <w:tcPr>
            <w:tcW w:w="1134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2</w:t>
            </w:r>
          </w:p>
        </w:tc>
        <w:tc>
          <w:tcPr>
            <w:tcW w:w="2268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3</w:t>
            </w:r>
          </w:p>
        </w:tc>
        <w:tc>
          <w:tcPr>
            <w:tcW w:w="90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4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5</w:t>
            </w:r>
          </w:p>
        </w:tc>
        <w:tc>
          <w:tcPr>
            <w:tcW w:w="1361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6</w:t>
            </w:r>
          </w:p>
        </w:tc>
        <w:tc>
          <w:tcPr>
            <w:tcW w:w="1417" w:type="dxa"/>
          </w:tcPr>
          <w:p w:rsidR="0037068F" w:rsidRPr="00B23760" w:rsidRDefault="00B23760">
            <w:pPr>
              <w:pStyle w:val="ConsPlusNormal0"/>
              <w:jc w:val="center"/>
            </w:pPr>
            <w:r w:rsidRPr="00B23760">
              <w:t>7</w:t>
            </w:r>
          </w:p>
        </w:tc>
      </w:tr>
      <w:tr w:rsidR="00B23760" w:rsidRPr="00B23760">
        <w:tc>
          <w:tcPr>
            <w:tcW w:w="56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134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2268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90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17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361" w:type="dxa"/>
          </w:tcPr>
          <w:p w:rsidR="0037068F" w:rsidRPr="00B23760" w:rsidRDefault="0037068F">
            <w:pPr>
              <w:pStyle w:val="ConsPlusNormal0"/>
            </w:pPr>
          </w:p>
        </w:tc>
        <w:tc>
          <w:tcPr>
            <w:tcW w:w="1417" w:type="dxa"/>
          </w:tcPr>
          <w:p w:rsidR="0037068F" w:rsidRPr="00B23760" w:rsidRDefault="0037068F">
            <w:pPr>
              <w:pStyle w:val="ConsPlusNormal0"/>
            </w:pPr>
          </w:p>
        </w:tc>
      </w:tr>
    </w:tbl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  <w:outlineLvl w:val="0"/>
      </w:pPr>
      <w:r w:rsidRPr="00B23760">
        <w:t>Приложение N 2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jc w:val="right"/>
      </w:pPr>
      <w:r w:rsidRPr="00B23760">
        <w:t>Утвержден</w:t>
      </w:r>
    </w:p>
    <w:p w:rsidR="0037068F" w:rsidRPr="00B23760" w:rsidRDefault="00B23760">
      <w:pPr>
        <w:pStyle w:val="ConsPlusNormal0"/>
        <w:jc w:val="right"/>
      </w:pPr>
      <w:r w:rsidRPr="00B23760">
        <w:t>приказом Министерства строительства</w:t>
      </w:r>
    </w:p>
    <w:p w:rsidR="0037068F" w:rsidRPr="00B23760" w:rsidRDefault="00B23760">
      <w:pPr>
        <w:pStyle w:val="ConsPlusNormal0"/>
        <w:jc w:val="right"/>
      </w:pPr>
      <w:r w:rsidRPr="00B23760">
        <w:t>и жилищно-коммунального хозяйства</w:t>
      </w:r>
    </w:p>
    <w:p w:rsidR="0037068F" w:rsidRPr="00B23760" w:rsidRDefault="00B23760">
      <w:pPr>
        <w:pStyle w:val="ConsPlusNormal0"/>
        <w:jc w:val="right"/>
      </w:pPr>
      <w:r w:rsidRPr="00B23760">
        <w:t>Российской Федерации</w:t>
      </w:r>
    </w:p>
    <w:p w:rsidR="0037068F" w:rsidRPr="00B23760" w:rsidRDefault="00B23760">
      <w:pPr>
        <w:pStyle w:val="ConsPlusNormal0"/>
        <w:jc w:val="right"/>
      </w:pPr>
      <w:r w:rsidRPr="00B23760">
        <w:t>от 2 декабря 2022 г. N 1026/пр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Title0"/>
        <w:jc w:val="center"/>
      </w:pPr>
      <w:bookmarkStart w:id="8" w:name="P488"/>
      <w:bookmarkEnd w:id="8"/>
      <w:r w:rsidRPr="00B23760">
        <w:t>ПОРЯДОК</w:t>
      </w:r>
    </w:p>
    <w:p w:rsidR="0037068F" w:rsidRPr="00B23760" w:rsidRDefault="00B23760">
      <w:pPr>
        <w:pStyle w:val="ConsPlusTitle0"/>
        <w:jc w:val="center"/>
      </w:pPr>
      <w:r w:rsidRPr="00B23760">
        <w:t>ВЕДЕНИЯ ОБЩЕГО ЖУРНАЛА, В КОТОРОМ ВЕДЕТСЯ УЧЕТ ВЫПОЛНЕНИЯ</w:t>
      </w:r>
    </w:p>
    <w:p w:rsidR="0037068F" w:rsidRPr="00B23760" w:rsidRDefault="00B23760">
      <w:pPr>
        <w:pStyle w:val="ConsPlusTitle0"/>
        <w:jc w:val="center"/>
      </w:pPr>
      <w:r w:rsidRPr="00B23760">
        <w:t>РАБОТ ПО СТРОИТЕЛЬСТВУ, РЕКОНСТРУКЦИИ, КАПИТАЛЬНОМУ РЕМОНТУ</w:t>
      </w:r>
    </w:p>
    <w:p w:rsidR="0037068F" w:rsidRPr="00B23760" w:rsidRDefault="00B23760">
      <w:pPr>
        <w:pStyle w:val="ConsPlusTitle0"/>
        <w:jc w:val="center"/>
      </w:pPr>
      <w:r w:rsidRPr="00B23760">
        <w:t>ОБЪЕКТА КАПИТАЛЬНОГО СТРОИТЕЛЬСТВА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B23760">
      <w:pPr>
        <w:pStyle w:val="ConsPlusNormal0"/>
        <w:ind w:firstLine="540"/>
        <w:jc w:val="both"/>
      </w:pPr>
      <w:r w:rsidRPr="00B23760">
        <w:t>1. Общий журнал, в котором ведется учет выполнения работ по ст</w:t>
      </w:r>
      <w:r w:rsidRPr="00B23760">
        <w:t xml:space="preserve">роительству, реконструкции, капитальному ремонту объекта капитального строительства (далее - общий журнал), должен отражать последовательность осуществления строительства, реконструкции, капитального ремонта объекта капитального строительства, в том числе </w:t>
      </w:r>
      <w:r w:rsidRPr="00B23760">
        <w:t>сроки и условия выполнения всех работ при строительстве, реконструкции, капитальном ремонте объекта капитального строительства, а также сведения о строительном контроле и государственном строительном надзоре.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Допускается ведение общего журнала отдельно на </w:t>
      </w:r>
      <w:r w:rsidRPr="00B23760">
        <w:t>каждый объект капитального строительства, входящий в состав предприятия как имущественного комплекса, единого недвижимого комплекса или в состав сложного объекта (объекта, в состав которого входят два и более объекта капитального строительства), а также на</w:t>
      </w:r>
      <w:r w:rsidRPr="00B23760">
        <w:t xml:space="preserve"> отдельный этап строительства, реконструкции.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2. Ведение общего журнала по решению застройщика, технического заказчика, лица, ответственного за эксплуатацию здания, сооружения, или регионального оператора (далее - заказчик) осуществляется на бумажном носит</w:t>
      </w:r>
      <w:r w:rsidRPr="00B23760">
        <w:t>еле или в электронной форме без дублирования на бумажном носителе.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3. В процессе строительства, реконструкции, капитального ремонта объекта капитального строительства допускается изменение заказчиком формы ведения общего журнала. В данном случае ранее внес</w:t>
      </w:r>
      <w:r w:rsidRPr="00B23760">
        <w:t xml:space="preserve">енные записи в новый общий журнал не дублируются, а старый общий журнал переводится в режим </w:t>
      </w:r>
      <w:r w:rsidRPr="00B23760">
        <w:lastRenderedPageBreak/>
        <w:t xml:space="preserve">хранения в порядке, предусмотренном </w:t>
      </w:r>
      <w:r w:rsidRPr="00B23760">
        <w:t>пунктом 20</w:t>
      </w:r>
      <w:r w:rsidRPr="00B23760">
        <w:t xml:space="preserve"> настоящего Порядка.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4. Заказчик при оформлении общего журнала на бумажном носите</w:t>
      </w:r>
      <w:r w:rsidRPr="00B23760">
        <w:t>ле брошюрует и нумерует его.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5. Общий журнал в электронной форме формируется и представляется в виде файлов в формате xml с возможностью выгрузки всего общего журнала в виде нередактируемых электронных документов с возможностью печати на листах формата A4.</w:t>
      </w:r>
      <w:r w:rsidRPr="00B23760">
        <w:t xml:space="preserve"> Через записи в общем журнале должен быть обеспечен доступ к специальным журналам, в которых ведется учет выполнения работ, предусмотренным </w:t>
      </w:r>
      <w:r w:rsidRPr="00B23760">
        <w:t>пунктом 4 части 5 статьи 52</w:t>
      </w:r>
      <w:r w:rsidRPr="00B23760">
        <w:t xml:space="preserve"> Градостроительног</w:t>
      </w:r>
      <w:r w:rsidRPr="00B23760">
        <w:t>о кодекса Российской Федерации (Собрание законодательства Российской Федерации, 2005, N 1, ст. 16), в случае их ведения в электронном виде.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Схема, подлежащая использованию для формирования общего журнала в формате xml (далее - xml-схема), размещается на оф</w:t>
      </w:r>
      <w:r w:rsidRPr="00B23760">
        <w:t>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вводится в действие по истечении трех месяцев со дня раз</w:t>
      </w:r>
      <w:r w:rsidRPr="00B23760">
        <w:t>мещения.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6. Записи в общий</w:t>
      </w:r>
      <w:r w:rsidRPr="00B23760">
        <w:t xml:space="preserve"> журнал вносятся с даты начала выполнения работ по строительству, реконструкции, капитальному ремонту объекта капитального строительства, включая период проведения подготовительных работ, до даты фактического окончания выполнения работ по строительству, ре</w:t>
      </w:r>
      <w:r w:rsidRPr="00B23760">
        <w:t>конструкции, капитальному ремонту объекта капитального строительства.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7. Заказчик обеспечивает доступ к общему журналу уполномоченным на его ведение лицам для внесения записей, внесения в них изменений, а также для ознакомления со сведениями, содержащимися</w:t>
      </w:r>
      <w:r w:rsidRPr="00B23760">
        <w:t xml:space="preserve"> в общем журнале. Перечень уполномоченных на ведение общего журнала лиц отражается на титульном листе общего журнала.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8. </w:t>
      </w:r>
      <w:r w:rsidRPr="00B23760">
        <w:t>Раздел 1</w:t>
      </w:r>
      <w:r w:rsidRPr="00B23760">
        <w:t xml:space="preserve"> "</w:t>
      </w:r>
      <w:r w:rsidRPr="00B23760">
        <w:t>Список инженерно-технического персонала лица, осуществляющего строительство, реконструкцию, капитальный ремонт, занятого при строительстве, реконструкции, капитальном ремонте объекта капитального строительства" общего журнала заполняется уполномоченным пре</w:t>
      </w:r>
      <w:r w:rsidRPr="00B23760">
        <w:t>дставителем лица, осуществляющего строительство, реконструкцию, капитальный ремонт, в день начала или окончания работ на объекте капитального строительства лица, входящего в список инженерно-технического персонала.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9. </w:t>
      </w:r>
      <w:r w:rsidRPr="00B23760">
        <w:t>Раздел 2</w:t>
      </w:r>
      <w:r w:rsidRPr="00B23760">
        <w:t xml:space="preserve"> "Перечень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документации" общего журнала заполняется уполномоченным представителем заказчика, лица, осущ</w:t>
      </w:r>
      <w:r w:rsidRPr="00B23760">
        <w:t>ествляющего строительство, реконструкцию, капитальный ремонт,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</w:t>
      </w:r>
      <w:r w:rsidRPr="00B23760">
        <w:t>, также уполномоченным представителем лица, осуществляющего подготовку проектной документации, в день передачи застройщику или техническому заказчику соответствующего специального журнала, в котором ведется учет выполнения работ, или журнала авторского над</w:t>
      </w:r>
      <w:r w:rsidRPr="00B23760">
        <w:t>зора лица, осуществляющего подготовку проектной документации.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10. </w:t>
      </w:r>
      <w:r w:rsidRPr="00B23760">
        <w:t>Раздел 3</w:t>
      </w:r>
      <w:r w:rsidRPr="00B23760">
        <w:t xml:space="preserve"> "Сведения о выполнении работ в процессе строительства, реконструкции, капитального ремонта объекта капитального строительства" общего журнал</w:t>
      </w:r>
      <w:r w:rsidRPr="00B23760">
        <w:t>а заполняется уполномоченным представителем лица, осуществляющего строительство, реконструкцию, капитальный ремонт, в день выполнения указанных работ.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11. </w:t>
      </w:r>
      <w:r w:rsidRPr="00B23760">
        <w:t>Раздел 4</w:t>
      </w:r>
      <w:r w:rsidRPr="00B23760">
        <w:t xml:space="preserve"> "</w:t>
      </w:r>
      <w:r w:rsidRPr="00B23760">
        <w:t>Сведения о строительном контроле в процессе строительства, реконструкции, капитального ремонта объекта капитального строительства" общего журнала заполняется уполномоченным представителем заказчика по вопросам строительного контроля не позднее дня, следующ</w:t>
      </w:r>
      <w:r w:rsidRPr="00B23760">
        <w:t>его за днем проведения мероприятия строительного контроля.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12. </w:t>
      </w:r>
      <w:r w:rsidRPr="00B23760">
        <w:t>Раздел 5</w:t>
      </w:r>
      <w:r w:rsidRPr="00B23760">
        <w:t xml:space="preserve"> "Перечень исполнительной документации при строительстве, реконструкции, капитальном ремонте объекта капитального строительства" общего журнала </w:t>
      </w:r>
      <w:r w:rsidRPr="00B23760">
        <w:t xml:space="preserve">заполняется уполномоченным </w:t>
      </w:r>
      <w:r w:rsidRPr="00B23760">
        <w:lastRenderedPageBreak/>
        <w:t>представителем лица, осуществляющего строительство, реконструкцию, капитальный ремонт, не позднее дня, следующего за днем подписания исполнительной документации.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13. </w:t>
      </w:r>
      <w:r w:rsidRPr="00B23760">
        <w:t>Раздел 6</w:t>
      </w:r>
      <w:r w:rsidRPr="00B23760">
        <w:t xml:space="preserve"> "Сведения о г</w:t>
      </w:r>
      <w:r w:rsidRPr="00B23760">
        <w:t>осударственном строительном надзоре при строительстве, реконструкции объекта капитального строительства" общего журнала заполняется должностным лицом органа государственного строительного надзора не позднее дня, следующего за днем окончания контрольного (н</w:t>
      </w:r>
      <w:r w:rsidRPr="00B23760">
        <w:t>адзорного) мероприятия.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14. При ведении общего журнала в электронной форме записи подписываются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</w:t>
      </w:r>
      <w:r w:rsidRPr="00B23760">
        <w:t xml:space="preserve">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</w:t>
      </w:r>
      <w:r w:rsidRPr="00B23760">
        <w:t>Правилами</w:t>
      </w:r>
      <w:r w:rsidRPr="00B23760"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</w:t>
      </w:r>
      <w:r w:rsidRPr="00B23760">
        <w:t>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 (Собрание законодательства Рос</w:t>
      </w:r>
      <w:r w:rsidRPr="00B23760">
        <w:t>сийской Федерации, 2021, N 50, ст. 8545; 2022, N 42, ст. 7173) (далее - усиленная неквалифицированная электронная подпись), или усиленной квалифицированной электронной подписью.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15. В случае внесения изменений в записи общего журнала в электронной форме со</w:t>
      </w:r>
      <w:r w:rsidRPr="00B23760">
        <w:t>здается новая версия записи, подписанная усиленной неквалифицированной электронной подписью или усиленной квалифицированной электронной подписью, при этом обеспечивается хранение всех изменений, а также пометок о причинах изменений в составе метаданных вер</w:t>
      </w:r>
      <w:r w:rsidRPr="00B23760">
        <w:t>сий общего журнала в электронной форме на протяжении всего срока хранения общего журнала в электронной форме.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Не допускается удаление сохраненных записей.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История изменений записей в общем журнале хранится в течение срока хранения общего журнала, не допуск</w:t>
      </w:r>
      <w:r w:rsidRPr="00B23760">
        <w:t>ается внесение в нее изменений или ее удаление.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В случае внесения изменений в записи общего журнала на бумажном носителе изменяемая запись зачеркивается одной чертой так, чтобы можно было прочитать исправленное, под ней вносится измененная версия записи, п</w:t>
      </w:r>
      <w:r w:rsidRPr="00B23760">
        <w:t>одписанная уполномоченным лицом, с указанием даты и причин внесения изменений.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16. В случае если в соответствии с </w:t>
      </w:r>
      <w:r w:rsidRPr="00B23760">
        <w:t>частью 1 статьи 54</w:t>
      </w:r>
      <w:r w:rsidRPr="00B23760">
        <w:t xml:space="preserve"> Градостроительного кодекса Российской Федерации (Собрани</w:t>
      </w:r>
      <w:r w:rsidRPr="00B23760">
        <w:t>е законодательства Российской Федерации, 2005, N 1, ст. 16; 2021, N 24, ст. 4188)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направ</w:t>
      </w:r>
      <w:r w:rsidRPr="00B23760">
        <w:t xml:space="preserve">ляет общий журнал с заполненным титульным листом в орган государственного строительного надзора в порядке, предусмотренном </w:t>
      </w:r>
      <w:r w:rsidRPr="00B23760">
        <w:t>частью 5 статьи 52</w:t>
      </w:r>
      <w:r w:rsidRPr="00B23760">
        <w:t xml:space="preserve"> Градостроительного кодекса Российской Федерации</w:t>
      </w:r>
      <w:r w:rsidRPr="00B23760">
        <w:t xml:space="preserve"> (Собрание законодательства Российской Федерации, 2005, N 1, ст. 16; 2021, N 24, ст. 4188).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17. Орган государственного строительного надзора при поступлении общего журнала на бумажном носителе скрепляет поступивший журнал печатью, проставляет регистрационн</w:t>
      </w:r>
      <w:r w:rsidRPr="00B23760">
        <w:t>ую надпись и возвращает общий журнал застройщику или техническому заказчику, при предоставлении доступа общего журнала в электронной форме создает регистрационную запись в общем журнале с указанием уникального регистрационного номера общего журнала и подтв</w:t>
      </w:r>
      <w:r w:rsidRPr="00B23760">
        <w:t>ерждает ее усиленной неквалифицированной электронной подписью или усиленной квалифицированной электронной подписью.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18. По окончании общего журнала на бумажном носителе или при изменении формы ведения общего журнала застройщиком и (или) техническим заказчи</w:t>
      </w:r>
      <w:r w:rsidRPr="00B23760">
        <w:t>ком в орган государственного строительного надзора для регистрации предоставляется новый общий журнал с пометкой о порядковом номере данного журнала.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 xml:space="preserve">19. Заполненный общий журнал хранится у заказчика в течение всего срока эксплуатации объекта капитального </w:t>
      </w:r>
      <w:r w:rsidRPr="00B23760">
        <w:t>строительства.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bookmarkStart w:id="9" w:name="P518"/>
      <w:bookmarkEnd w:id="9"/>
      <w:r w:rsidRPr="00B23760">
        <w:t xml:space="preserve">20. После фактического завершения работ по строительству, реконструкции, капитальному ремонту </w:t>
      </w:r>
      <w:r w:rsidRPr="00B23760">
        <w:lastRenderedPageBreak/>
        <w:t>объекта капитального строительства в общий журнал в электронной форме вносится подписанная усиленной неквалифицированной электронной подписью или у</w:t>
      </w:r>
      <w:r w:rsidRPr="00B23760">
        <w:t>силенной квалифицированной электронной подписью заказчика запись об окончании указанных работ. Общий журнал переводится в режим хранения, в котором исключается возможность внесения в него изменений при сохранении возможности просмотра, копирования и печати</w:t>
      </w:r>
      <w:r w:rsidRPr="00B23760">
        <w:t xml:space="preserve"> с визуализацией отметок об электронных подписях.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При ведении общего журнала на бумажном носителе заказчиком вносится запись об окончании работ по строительству, реконструкции, капитальному ремонту объекта капитального строительства, при этом исключается д</w:t>
      </w:r>
      <w:r w:rsidRPr="00B23760">
        <w:t>альнейшее внесение изменений в общий журнал, но сохраняется возможность доступа к нему для ознакомления.</w:t>
      </w:r>
    </w:p>
    <w:p w:rsidR="0037068F" w:rsidRPr="00B23760" w:rsidRDefault="00B23760">
      <w:pPr>
        <w:pStyle w:val="ConsPlusNormal0"/>
        <w:spacing w:before="200"/>
        <w:ind w:firstLine="540"/>
        <w:jc w:val="both"/>
      </w:pPr>
      <w:r w:rsidRPr="00B23760">
        <w:t>21. При хранении общего журнала в электронной форме обеспечивается резервное копирование документов и электронных подписей в составе их метаданных, вос</w:t>
      </w:r>
      <w:r w:rsidRPr="00B23760">
        <w:t>становление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общим журналом в электронной форме и метаданными, автоматизированное ведение электронных ж</w:t>
      </w:r>
      <w:r w:rsidRPr="00B23760">
        <w:t>урналов учета точного времени и фактов размещения, изменения и удаления информации, содержания вносимых изменений.</w:t>
      </w: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jc w:val="both"/>
      </w:pPr>
    </w:p>
    <w:p w:rsidR="0037068F" w:rsidRPr="00B23760" w:rsidRDefault="003706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068F" w:rsidRPr="00B237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3760">
      <w:r>
        <w:separator/>
      </w:r>
    </w:p>
  </w:endnote>
  <w:endnote w:type="continuationSeparator" w:id="0">
    <w:p w:rsidR="00000000" w:rsidRDefault="00B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8F" w:rsidRDefault="003706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06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068F" w:rsidRDefault="00B237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068F" w:rsidRDefault="00B2376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068F" w:rsidRDefault="00B2376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37068F" w:rsidRDefault="00B2376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8F" w:rsidRDefault="003706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06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068F" w:rsidRDefault="00B2376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068F" w:rsidRDefault="00B2376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068F" w:rsidRDefault="00B2376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37068F" w:rsidRDefault="00B2376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3760">
      <w:r>
        <w:separator/>
      </w:r>
    </w:p>
  </w:footnote>
  <w:footnote w:type="continuationSeparator" w:id="0">
    <w:p w:rsidR="00000000" w:rsidRDefault="00B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706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068F" w:rsidRDefault="00B237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02.12.2022 N 1026/пр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</w:t>
          </w:r>
          <w:r>
            <w:rPr>
              <w:rFonts w:ascii="Tahoma" w:hAnsi="Tahoma" w:cs="Tahoma"/>
              <w:sz w:val="16"/>
              <w:szCs w:val="16"/>
            </w:rPr>
            <w:t xml:space="preserve"> и порядка ведения общего журнала, в котором ведется...</w:t>
          </w:r>
        </w:p>
      </w:tc>
      <w:tc>
        <w:tcPr>
          <w:tcW w:w="2300" w:type="pct"/>
          <w:vAlign w:val="center"/>
        </w:tcPr>
        <w:p w:rsidR="0037068F" w:rsidRDefault="00B2376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 w:rsidR="0037068F" w:rsidRDefault="003706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7068F" w:rsidRDefault="003706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706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068F" w:rsidRDefault="00B2376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02.12.2022 </w:t>
          </w:r>
          <w:r>
            <w:rPr>
              <w:rFonts w:ascii="Tahoma" w:hAnsi="Tahoma" w:cs="Tahoma"/>
              <w:sz w:val="16"/>
              <w:szCs w:val="16"/>
            </w:rPr>
            <w:t>N 1026/пр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 порядка ведения общего журнала, в котором ведется...</w:t>
          </w:r>
        </w:p>
      </w:tc>
      <w:tc>
        <w:tcPr>
          <w:tcW w:w="2300" w:type="pct"/>
          <w:vAlign w:val="center"/>
        </w:tcPr>
        <w:p w:rsidR="0037068F" w:rsidRDefault="00B2376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 w:rsidR="0037068F" w:rsidRDefault="003706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7068F" w:rsidRDefault="003706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68F"/>
    <w:rsid w:val="0037068F"/>
    <w:rsid w:val="00B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9D5B-8FAE-4FBE-9D0F-29A24A4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4488</Words>
  <Characters>25588</Characters>
  <Application>Microsoft Office Word</Application>
  <DocSecurity>0</DocSecurity>
  <Lines>213</Lines>
  <Paragraphs>60</Paragraphs>
  <ScaleCrop>false</ScaleCrop>
  <Company>КонсультантПлюс Версия 4022.00.15</Company>
  <LinksUpToDate>false</LinksUpToDate>
  <CharactersWithSpaces>30016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02.12.2022 N 1026/пр
"Об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строительства"
(Зарегистрировано в Минюсте России 29.12.2022 N 71892)</dc:title>
  <cp:lastModifiedBy>Юлия Сергеевна Акимова</cp:lastModifiedBy>
  <cp:revision>2</cp:revision>
  <dcterms:created xsi:type="dcterms:W3CDTF">2023-08-24T05:28:00Z</dcterms:created>
  <dcterms:modified xsi:type="dcterms:W3CDTF">2023-08-24T08:38:00Z</dcterms:modified>
</cp:coreProperties>
</file>