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489C" w:rsidRDefault="00DF489C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DF489C" w:rsidRDefault="00DF489C">
      <w:pPr>
        <w:pStyle w:val="ConsPlusNormal"/>
        <w:jc w:val="both"/>
        <w:outlineLvl w:val="0"/>
      </w:pPr>
    </w:p>
    <w:p w:rsidR="00DF489C" w:rsidRDefault="00DF489C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DF489C" w:rsidRDefault="00DF489C">
      <w:pPr>
        <w:pStyle w:val="ConsPlusTitle"/>
        <w:jc w:val="center"/>
      </w:pPr>
    </w:p>
    <w:p w:rsidR="00DF489C" w:rsidRDefault="00DF489C">
      <w:pPr>
        <w:pStyle w:val="ConsPlusTitle"/>
        <w:jc w:val="center"/>
      </w:pPr>
      <w:r>
        <w:t>ПОСТАНОВЛЕНИЕ</w:t>
      </w:r>
    </w:p>
    <w:p w:rsidR="00DF489C" w:rsidRDefault="00DF489C">
      <w:pPr>
        <w:pStyle w:val="ConsPlusTitle"/>
        <w:jc w:val="center"/>
      </w:pPr>
      <w:r>
        <w:t>от 22 ноября 2012 г. N 1202</w:t>
      </w:r>
    </w:p>
    <w:p w:rsidR="00DF489C" w:rsidRDefault="00DF489C">
      <w:pPr>
        <w:pStyle w:val="ConsPlusTitle"/>
        <w:jc w:val="center"/>
      </w:pPr>
    </w:p>
    <w:p w:rsidR="00DF489C" w:rsidRDefault="00DF489C">
      <w:pPr>
        <w:pStyle w:val="ConsPlusTitle"/>
        <w:jc w:val="center"/>
      </w:pPr>
      <w:r>
        <w:t>ОБ УТВЕРЖДЕНИИ ПОЛОЖЕНИЯ</w:t>
      </w:r>
    </w:p>
    <w:p w:rsidR="00DF489C" w:rsidRDefault="00DF489C">
      <w:pPr>
        <w:pStyle w:val="ConsPlusTitle"/>
        <w:jc w:val="center"/>
      </w:pPr>
      <w:r>
        <w:t>О ФЕДЕРАЛЬНОМ ГОСУДАРСТВЕННОМ НАДЗОРЕ ЗА ДЕЯТЕЛЬНОСТЬЮ</w:t>
      </w:r>
    </w:p>
    <w:p w:rsidR="00DF489C" w:rsidRDefault="00DF489C">
      <w:pPr>
        <w:pStyle w:val="ConsPlusTitle"/>
        <w:jc w:val="center"/>
      </w:pPr>
      <w:r>
        <w:t>САМОРЕГУЛИРУЕМЫХ ОРГАНИЗАЦИЙ</w:t>
      </w:r>
    </w:p>
    <w:p w:rsidR="00DF489C" w:rsidRDefault="00DF489C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DF489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F489C" w:rsidRDefault="00DF489C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F489C" w:rsidRDefault="00DF489C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F489C" w:rsidRDefault="00DF489C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F489C" w:rsidRDefault="00DF489C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04.11.2014 </w:t>
            </w:r>
            <w:hyperlink r:id="rId5">
              <w:r>
                <w:rPr>
                  <w:color w:val="0000FF"/>
                </w:rPr>
                <w:t>N 1158</w:t>
              </w:r>
            </w:hyperlink>
            <w:r>
              <w:rPr>
                <w:color w:val="392C69"/>
              </w:rPr>
              <w:t>,</w:t>
            </w:r>
          </w:p>
          <w:p w:rsidR="00DF489C" w:rsidRDefault="00DF489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16.04.2016 </w:t>
            </w:r>
            <w:hyperlink r:id="rId6">
              <w:r>
                <w:rPr>
                  <w:color w:val="0000FF"/>
                </w:rPr>
                <w:t>N 313</w:t>
              </w:r>
            </w:hyperlink>
            <w:r>
              <w:rPr>
                <w:color w:val="392C69"/>
              </w:rPr>
              <w:t xml:space="preserve">, от 08.08.2018 </w:t>
            </w:r>
            <w:hyperlink r:id="rId7">
              <w:r>
                <w:rPr>
                  <w:color w:val="0000FF"/>
                </w:rPr>
                <w:t>N 927</w:t>
              </w:r>
            </w:hyperlink>
            <w:r>
              <w:rPr>
                <w:color w:val="392C69"/>
              </w:rPr>
              <w:t xml:space="preserve">, от 26.01.2019 </w:t>
            </w:r>
            <w:hyperlink r:id="rId8">
              <w:r>
                <w:rPr>
                  <w:color w:val="0000FF"/>
                </w:rPr>
                <w:t>N 45</w:t>
              </w:r>
            </w:hyperlink>
            <w:r>
              <w:rPr>
                <w:color w:val="392C69"/>
              </w:rPr>
              <w:t>,</w:t>
            </w:r>
          </w:p>
          <w:p w:rsidR="00DF489C" w:rsidRDefault="00DF489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27.02.2021 </w:t>
            </w:r>
            <w:hyperlink r:id="rId9">
              <w:r>
                <w:rPr>
                  <w:color w:val="0000FF"/>
                </w:rPr>
                <w:t>N 283</w:t>
              </w:r>
            </w:hyperlink>
            <w:r>
              <w:rPr>
                <w:color w:val="392C69"/>
              </w:rPr>
              <w:t xml:space="preserve">, от 24.04.2021 </w:t>
            </w:r>
            <w:hyperlink r:id="rId10">
              <w:r>
                <w:rPr>
                  <w:color w:val="0000FF"/>
                </w:rPr>
                <w:t>N 638</w:t>
              </w:r>
            </w:hyperlink>
            <w:r>
              <w:rPr>
                <w:color w:val="392C69"/>
              </w:rPr>
              <w:t xml:space="preserve">, от 15.07.2021 </w:t>
            </w:r>
            <w:hyperlink r:id="rId11">
              <w:r>
                <w:rPr>
                  <w:color w:val="0000FF"/>
                </w:rPr>
                <w:t>N 1196</w:t>
              </w:r>
            </w:hyperlink>
            <w:r>
              <w:rPr>
                <w:color w:val="392C69"/>
              </w:rPr>
              <w:t>,</w:t>
            </w:r>
          </w:p>
          <w:p w:rsidR="00DF489C" w:rsidRDefault="00DF489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03.02.2023 </w:t>
            </w:r>
            <w:hyperlink r:id="rId12">
              <w:r>
                <w:rPr>
                  <w:color w:val="0000FF"/>
                </w:rPr>
                <w:t>N 155</w:t>
              </w:r>
            </w:hyperlink>
            <w:r>
              <w:rPr>
                <w:color w:val="392C69"/>
              </w:rPr>
              <w:t xml:space="preserve">, от 25.04.2024 </w:t>
            </w:r>
            <w:hyperlink r:id="rId13">
              <w:r>
                <w:rPr>
                  <w:color w:val="0000FF"/>
                </w:rPr>
                <w:t>N 538</w:t>
              </w:r>
            </w:hyperlink>
            <w:r>
              <w:rPr>
                <w:color w:val="392C69"/>
              </w:rPr>
              <w:t xml:space="preserve">, от 30.05.2025 </w:t>
            </w:r>
            <w:hyperlink r:id="rId14">
              <w:r>
                <w:rPr>
                  <w:color w:val="0000FF"/>
                </w:rPr>
                <w:t>N 792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F489C" w:rsidRDefault="00DF489C">
            <w:pPr>
              <w:pStyle w:val="ConsPlusNormal"/>
            </w:pPr>
          </w:p>
        </w:tc>
      </w:tr>
    </w:tbl>
    <w:p w:rsidR="00DF489C" w:rsidRDefault="00DF489C">
      <w:pPr>
        <w:pStyle w:val="ConsPlusNormal"/>
        <w:jc w:val="center"/>
      </w:pPr>
    </w:p>
    <w:p w:rsidR="00DF489C" w:rsidRDefault="00DF489C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15">
        <w:r>
          <w:rPr>
            <w:color w:val="0000FF"/>
          </w:rPr>
          <w:t>законом</w:t>
        </w:r>
      </w:hyperlink>
      <w:r>
        <w:t xml:space="preserve"> "О защите прав юридических лиц и индивидуальных предпринимателей при осуществлении государственного контроля (надзора) и муниципального контроля" Правительство Российской Федерации постановляет:</w:t>
      </w:r>
    </w:p>
    <w:p w:rsidR="00DF489C" w:rsidRDefault="00DF489C">
      <w:pPr>
        <w:pStyle w:val="ConsPlusNormal"/>
        <w:spacing w:before="220"/>
        <w:ind w:firstLine="540"/>
        <w:jc w:val="both"/>
      </w:pPr>
      <w:r>
        <w:t xml:space="preserve">1. Утвердить прилагаемое </w:t>
      </w:r>
      <w:hyperlink w:anchor="P33">
        <w:r>
          <w:rPr>
            <w:color w:val="0000FF"/>
          </w:rPr>
          <w:t>Положение</w:t>
        </w:r>
      </w:hyperlink>
      <w:r>
        <w:t xml:space="preserve"> о федеральном государственном надзоре за деятельностью саморегулируемых организаций.</w:t>
      </w:r>
    </w:p>
    <w:p w:rsidR="00DF489C" w:rsidRDefault="00DF489C">
      <w:pPr>
        <w:pStyle w:val="ConsPlusNormal"/>
        <w:jc w:val="both"/>
      </w:pPr>
      <w:r>
        <w:t xml:space="preserve">(в ред. </w:t>
      </w:r>
      <w:hyperlink r:id="rId16">
        <w:r>
          <w:rPr>
            <w:color w:val="0000FF"/>
          </w:rPr>
          <w:t>Постановления</w:t>
        </w:r>
      </w:hyperlink>
      <w:r>
        <w:t xml:space="preserve"> Правительства РФ от 15.07.2021 N 1196)</w:t>
      </w:r>
    </w:p>
    <w:p w:rsidR="00DF489C" w:rsidRDefault="00DF489C">
      <w:pPr>
        <w:pStyle w:val="ConsPlusNormal"/>
        <w:spacing w:before="220"/>
        <w:ind w:firstLine="540"/>
        <w:jc w:val="both"/>
      </w:pPr>
      <w:r>
        <w:t>2. Реализация полномочий, предусмотренных настоящим постановлением, осуществляется в пределах установленной Правительством Российской Федерации предельной численности работников уполномоченных федеральных органов исполнительной власти, а также бюджетных ассигнований, предусмотренных указанным органам исполнительной власти в федеральном бюджете на руководство и управление в сфере установленных функций.</w:t>
      </w:r>
    </w:p>
    <w:p w:rsidR="00DF489C" w:rsidRDefault="00DF489C">
      <w:pPr>
        <w:pStyle w:val="ConsPlusNormal"/>
        <w:ind w:firstLine="540"/>
        <w:jc w:val="both"/>
      </w:pPr>
    </w:p>
    <w:p w:rsidR="00DF489C" w:rsidRDefault="00DF489C">
      <w:pPr>
        <w:pStyle w:val="ConsPlusNormal"/>
        <w:jc w:val="right"/>
      </w:pPr>
      <w:r>
        <w:t>Председатель Правительства</w:t>
      </w:r>
    </w:p>
    <w:p w:rsidR="00DF489C" w:rsidRDefault="00DF489C">
      <w:pPr>
        <w:pStyle w:val="ConsPlusNormal"/>
        <w:jc w:val="right"/>
      </w:pPr>
      <w:r>
        <w:t>Российской Федерации</w:t>
      </w:r>
    </w:p>
    <w:p w:rsidR="00DF489C" w:rsidRDefault="00DF489C">
      <w:pPr>
        <w:pStyle w:val="ConsPlusNormal"/>
        <w:jc w:val="right"/>
      </w:pPr>
      <w:r>
        <w:t>Д.МЕДВЕДЕВ</w:t>
      </w:r>
    </w:p>
    <w:p w:rsidR="00DF489C" w:rsidRDefault="00DF489C">
      <w:pPr>
        <w:pStyle w:val="ConsPlusNormal"/>
        <w:jc w:val="right"/>
      </w:pPr>
    </w:p>
    <w:p w:rsidR="00DF489C" w:rsidRDefault="00DF489C">
      <w:pPr>
        <w:pStyle w:val="ConsPlusNormal"/>
        <w:jc w:val="right"/>
      </w:pPr>
    </w:p>
    <w:p w:rsidR="00DF489C" w:rsidRDefault="00DF489C">
      <w:pPr>
        <w:pStyle w:val="ConsPlusNormal"/>
        <w:jc w:val="right"/>
      </w:pPr>
    </w:p>
    <w:p w:rsidR="00DF489C" w:rsidRDefault="00DF489C">
      <w:pPr>
        <w:pStyle w:val="ConsPlusNormal"/>
        <w:jc w:val="right"/>
      </w:pPr>
    </w:p>
    <w:p w:rsidR="00DF489C" w:rsidRDefault="00DF489C">
      <w:pPr>
        <w:pStyle w:val="ConsPlusNormal"/>
        <w:jc w:val="right"/>
      </w:pPr>
    </w:p>
    <w:p w:rsidR="00DF489C" w:rsidRDefault="00DF489C">
      <w:pPr>
        <w:pStyle w:val="ConsPlusNormal"/>
        <w:jc w:val="right"/>
        <w:outlineLvl w:val="0"/>
      </w:pPr>
      <w:r>
        <w:t>Утверждено</w:t>
      </w:r>
    </w:p>
    <w:p w:rsidR="00DF489C" w:rsidRDefault="00DF489C">
      <w:pPr>
        <w:pStyle w:val="ConsPlusNormal"/>
        <w:jc w:val="right"/>
      </w:pPr>
      <w:r>
        <w:t>постановлением Правительства</w:t>
      </w:r>
    </w:p>
    <w:p w:rsidR="00DF489C" w:rsidRDefault="00DF489C">
      <w:pPr>
        <w:pStyle w:val="ConsPlusNormal"/>
        <w:jc w:val="right"/>
      </w:pPr>
      <w:r>
        <w:t>Российской Федерации</w:t>
      </w:r>
    </w:p>
    <w:p w:rsidR="00DF489C" w:rsidRDefault="00DF489C">
      <w:pPr>
        <w:pStyle w:val="ConsPlusNormal"/>
        <w:jc w:val="right"/>
      </w:pPr>
      <w:r>
        <w:t>от 22 ноября 2012 г. N 1202</w:t>
      </w:r>
    </w:p>
    <w:p w:rsidR="00DF489C" w:rsidRDefault="00DF489C">
      <w:pPr>
        <w:pStyle w:val="ConsPlusNormal"/>
        <w:jc w:val="center"/>
      </w:pPr>
    </w:p>
    <w:p w:rsidR="00DF489C" w:rsidRDefault="00DF489C">
      <w:pPr>
        <w:pStyle w:val="ConsPlusTitle"/>
        <w:jc w:val="center"/>
      </w:pPr>
      <w:bookmarkStart w:id="0" w:name="P33"/>
      <w:bookmarkEnd w:id="0"/>
      <w:r>
        <w:t>ПОЛОЖЕНИЕ</w:t>
      </w:r>
    </w:p>
    <w:p w:rsidR="00DF489C" w:rsidRDefault="00DF489C">
      <w:pPr>
        <w:pStyle w:val="ConsPlusTitle"/>
        <w:jc w:val="center"/>
      </w:pPr>
      <w:r>
        <w:t>О ФЕДЕРАЛЬНОМ ГОСУДАРСТВЕННОМ НАДЗОРЕ ЗА ДЕЯТЕЛЬНОСТЬЮ</w:t>
      </w:r>
    </w:p>
    <w:p w:rsidR="00DF489C" w:rsidRDefault="00DF489C">
      <w:pPr>
        <w:pStyle w:val="ConsPlusTitle"/>
        <w:jc w:val="center"/>
      </w:pPr>
      <w:r>
        <w:t>САМОРЕГУЛИРУЕМЫХ ОРГАНИЗАЦИЙ</w:t>
      </w:r>
    </w:p>
    <w:p w:rsidR="00DF489C" w:rsidRDefault="00DF489C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DF489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F489C" w:rsidRDefault="00DF489C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F489C" w:rsidRDefault="00DF489C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F489C" w:rsidRDefault="00DF489C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F489C" w:rsidRDefault="00DF489C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04.11.2014 </w:t>
            </w:r>
            <w:hyperlink r:id="rId17">
              <w:r>
                <w:rPr>
                  <w:color w:val="0000FF"/>
                </w:rPr>
                <w:t>N 1158</w:t>
              </w:r>
            </w:hyperlink>
            <w:r>
              <w:rPr>
                <w:color w:val="392C69"/>
              </w:rPr>
              <w:t>,</w:t>
            </w:r>
          </w:p>
          <w:p w:rsidR="00DF489C" w:rsidRDefault="00DF489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16.04.2016 </w:t>
            </w:r>
            <w:hyperlink r:id="rId18">
              <w:r>
                <w:rPr>
                  <w:color w:val="0000FF"/>
                </w:rPr>
                <w:t>N 313</w:t>
              </w:r>
            </w:hyperlink>
            <w:r>
              <w:rPr>
                <w:color w:val="392C69"/>
              </w:rPr>
              <w:t xml:space="preserve">, от 08.08.2018 </w:t>
            </w:r>
            <w:hyperlink r:id="rId19">
              <w:r>
                <w:rPr>
                  <w:color w:val="0000FF"/>
                </w:rPr>
                <w:t>N 927</w:t>
              </w:r>
            </w:hyperlink>
            <w:r>
              <w:rPr>
                <w:color w:val="392C69"/>
              </w:rPr>
              <w:t xml:space="preserve">, от 26.01.2019 </w:t>
            </w:r>
            <w:hyperlink r:id="rId20">
              <w:r>
                <w:rPr>
                  <w:color w:val="0000FF"/>
                </w:rPr>
                <w:t>N 45</w:t>
              </w:r>
            </w:hyperlink>
            <w:r>
              <w:rPr>
                <w:color w:val="392C69"/>
              </w:rPr>
              <w:t>,</w:t>
            </w:r>
          </w:p>
          <w:p w:rsidR="00DF489C" w:rsidRDefault="00DF489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27.02.2021 </w:t>
            </w:r>
            <w:hyperlink r:id="rId21">
              <w:r>
                <w:rPr>
                  <w:color w:val="0000FF"/>
                </w:rPr>
                <w:t>N 283</w:t>
              </w:r>
            </w:hyperlink>
            <w:r>
              <w:rPr>
                <w:color w:val="392C69"/>
              </w:rPr>
              <w:t xml:space="preserve">, от 24.04.2021 </w:t>
            </w:r>
            <w:hyperlink r:id="rId22">
              <w:r>
                <w:rPr>
                  <w:color w:val="0000FF"/>
                </w:rPr>
                <w:t>N 638</w:t>
              </w:r>
            </w:hyperlink>
            <w:r>
              <w:rPr>
                <w:color w:val="392C69"/>
              </w:rPr>
              <w:t xml:space="preserve">, от 15.07.2021 </w:t>
            </w:r>
            <w:hyperlink r:id="rId23">
              <w:r>
                <w:rPr>
                  <w:color w:val="0000FF"/>
                </w:rPr>
                <w:t>N 1196</w:t>
              </w:r>
            </w:hyperlink>
            <w:r>
              <w:rPr>
                <w:color w:val="392C69"/>
              </w:rPr>
              <w:t>,</w:t>
            </w:r>
          </w:p>
          <w:p w:rsidR="00DF489C" w:rsidRDefault="00DF489C">
            <w:pPr>
              <w:pStyle w:val="ConsPlusNormal"/>
              <w:jc w:val="center"/>
            </w:pPr>
            <w:r>
              <w:rPr>
                <w:color w:val="392C69"/>
              </w:rPr>
              <w:lastRenderedPageBreak/>
              <w:t xml:space="preserve">от 03.02.2023 </w:t>
            </w:r>
            <w:hyperlink r:id="rId24">
              <w:r>
                <w:rPr>
                  <w:color w:val="0000FF"/>
                </w:rPr>
                <w:t>N 155</w:t>
              </w:r>
            </w:hyperlink>
            <w:r>
              <w:rPr>
                <w:color w:val="392C69"/>
              </w:rPr>
              <w:t xml:space="preserve">, от 25.04.2024 </w:t>
            </w:r>
            <w:hyperlink r:id="rId25">
              <w:r>
                <w:rPr>
                  <w:color w:val="0000FF"/>
                </w:rPr>
                <w:t>N 538</w:t>
              </w:r>
            </w:hyperlink>
            <w:r>
              <w:rPr>
                <w:color w:val="392C69"/>
              </w:rPr>
              <w:t xml:space="preserve">, от 30.05.2025 </w:t>
            </w:r>
            <w:hyperlink r:id="rId26">
              <w:r>
                <w:rPr>
                  <w:color w:val="0000FF"/>
                </w:rPr>
                <w:t>N 792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F489C" w:rsidRDefault="00DF489C">
            <w:pPr>
              <w:pStyle w:val="ConsPlusNormal"/>
            </w:pPr>
          </w:p>
        </w:tc>
      </w:tr>
    </w:tbl>
    <w:p w:rsidR="00DF489C" w:rsidRDefault="00DF489C">
      <w:pPr>
        <w:pStyle w:val="ConsPlusNormal"/>
        <w:jc w:val="center"/>
      </w:pPr>
    </w:p>
    <w:p w:rsidR="00DF489C" w:rsidRDefault="00DF489C">
      <w:pPr>
        <w:pStyle w:val="ConsPlusNormal"/>
        <w:ind w:firstLine="540"/>
        <w:jc w:val="both"/>
      </w:pPr>
      <w:r>
        <w:t>1. Настоящее Положение устанавливает порядок осуществления федерального государственного надзора за деятельностью саморегулируемых организаций (далее - федеральный государственный надзор).</w:t>
      </w:r>
    </w:p>
    <w:p w:rsidR="00DF489C" w:rsidRDefault="00DF489C">
      <w:pPr>
        <w:pStyle w:val="ConsPlusNormal"/>
        <w:jc w:val="both"/>
      </w:pPr>
      <w:r>
        <w:t xml:space="preserve">(в ред. </w:t>
      </w:r>
      <w:hyperlink r:id="rId27">
        <w:r>
          <w:rPr>
            <w:color w:val="0000FF"/>
          </w:rPr>
          <w:t>Постановления</w:t>
        </w:r>
      </w:hyperlink>
      <w:r>
        <w:t xml:space="preserve"> Правительства РФ от 15.07.2021 N 1196)</w:t>
      </w:r>
    </w:p>
    <w:p w:rsidR="00DF489C" w:rsidRDefault="00DF489C">
      <w:pPr>
        <w:pStyle w:val="ConsPlusNormal"/>
        <w:spacing w:before="220"/>
        <w:ind w:firstLine="540"/>
        <w:jc w:val="both"/>
      </w:pPr>
      <w:bookmarkStart w:id="1" w:name="P44"/>
      <w:bookmarkEnd w:id="1"/>
      <w:r>
        <w:t>2. Федеральный государственный надзор осуществляется следующими федеральными органами исполнительной власти:</w:t>
      </w:r>
    </w:p>
    <w:p w:rsidR="00DF489C" w:rsidRDefault="00DF489C">
      <w:pPr>
        <w:pStyle w:val="ConsPlusNormal"/>
        <w:jc w:val="both"/>
      </w:pPr>
      <w:r>
        <w:t xml:space="preserve">(в ред. </w:t>
      </w:r>
      <w:hyperlink r:id="rId28">
        <w:r>
          <w:rPr>
            <w:color w:val="0000FF"/>
          </w:rPr>
          <w:t>Постановления</w:t>
        </w:r>
      </w:hyperlink>
      <w:r>
        <w:t xml:space="preserve"> Правительства РФ от 15.07.2021 N 1196)</w:t>
      </w:r>
    </w:p>
    <w:p w:rsidR="00DF489C" w:rsidRDefault="00DF489C">
      <w:pPr>
        <w:pStyle w:val="ConsPlusNormal"/>
        <w:spacing w:before="220"/>
        <w:ind w:firstLine="540"/>
        <w:jc w:val="both"/>
      </w:pPr>
      <w:r>
        <w:t>Министерство финансов Российской Федерации - в отношении саморегулируемых организаций аудиторов;</w:t>
      </w:r>
    </w:p>
    <w:p w:rsidR="00DF489C" w:rsidRDefault="00DF489C">
      <w:pPr>
        <w:pStyle w:val="ConsPlusNormal"/>
        <w:spacing w:before="220"/>
        <w:ind w:firstLine="540"/>
        <w:jc w:val="both"/>
      </w:pPr>
      <w:r>
        <w:t>Федеральная служба по экологическому, технологическому и атомному надзору - в отношении саморегулируемых организаций в области инженерных изысканий, архитектурно-строительного проектирования, строительства, реконструкции, капитального ремонта, сноса объектов капитального строительства, энергетического обследования;</w:t>
      </w:r>
    </w:p>
    <w:p w:rsidR="00DF489C" w:rsidRDefault="00DF489C">
      <w:pPr>
        <w:pStyle w:val="ConsPlusNormal"/>
        <w:jc w:val="both"/>
      </w:pPr>
      <w:r>
        <w:t xml:space="preserve">(в ред. Постановлений Правительства РФ от 27.02.2021 </w:t>
      </w:r>
      <w:hyperlink r:id="rId29">
        <w:r>
          <w:rPr>
            <w:color w:val="0000FF"/>
          </w:rPr>
          <w:t>N 283</w:t>
        </w:r>
      </w:hyperlink>
      <w:r>
        <w:t xml:space="preserve">, от 30.05.2025 </w:t>
      </w:r>
      <w:hyperlink r:id="rId30">
        <w:r>
          <w:rPr>
            <w:color w:val="0000FF"/>
          </w:rPr>
          <w:t>N 792</w:t>
        </w:r>
      </w:hyperlink>
      <w:r>
        <w:t>)</w:t>
      </w:r>
    </w:p>
    <w:p w:rsidR="00DF489C" w:rsidRDefault="00DF489C">
      <w:pPr>
        <w:pStyle w:val="ConsPlusNormal"/>
        <w:spacing w:before="220"/>
        <w:ind w:firstLine="540"/>
        <w:jc w:val="both"/>
      </w:pPr>
      <w:r>
        <w:t xml:space="preserve">абзац утратил силу. - </w:t>
      </w:r>
      <w:hyperlink r:id="rId31">
        <w:r>
          <w:rPr>
            <w:color w:val="0000FF"/>
          </w:rPr>
          <w:t>Постановление</w:t>
        </w:r>
      </w:hyperlink>
      <w:r>
        <w:t xml:space="preserve"> Правительства РФ от 27.02.2021 N 283;</w:t>
      </w:r>
    </w:p>
    <w:p w:rsidR="00DF489C" w:rsidRDefault="00DF489C">
      <w:pPr>
        <w:pStyle w:val="ConsPlusNormal"/>
        <w:spacing w:before="220"/>
        <w:ind w:firstLine="540"/>
        <w:jc w:val="both"/>
      </w:pPr>
      <w:r>
        <w:t>Министерство сельского хозяйства Российской Федерации - в отношении саморегулируемых организаций ревизионных союзов сельскохозяйственных кооперативов;</w:t>
      </w:r>
    </w:p>
    <w:p w:rsidR="00DF489C" w:rsidRDefault="00DF489C">
      <w:pPr>
        <w:pStyle w:val="ConsPlusNormal"/>
        <w:spacing w:before="220"/>
        <w:ind w:firstLine="540"/>
        <w:jc w:val="both"/>
      </w:pPr>
      <w:r>
        <w:t>Федеральная служба государственной регистрации, кадастра и картографии - в отношении саморегулируемых организаций оценщиков и арбитражных управляющих, саморегулируемых организаций кадастровых инженеров;</w:t>
      </w:r>
    </w:p>
    <w:p w:rsidR="00DF489C" w:rsidRDefault="00DF489C">
      <w:pPr>
        <w:pStyle w:val="ConsPlusNormal"/>
        <w:jc w:val="both"/>
      </w:pPr>
      <w:r>
        <w:t xml:space="preserve">(в ред. </w:t>
      </w:r>
      <w:hyperlink r:id="rId32">
        <w:r>
          <w:rPr>
            <w:color w:val="0000FF"/>
          </w:rPr>
          <w:t>Постановления</w:t>
        </w:r>
      </w:hyperlink>
      <w:r>
        <w:t xml:space="preserve"> Правительства РФ от 16.04.2016 N 313)</w:t>
      </w:r>
    </w:p>
    <w:p w:rsidR="00DF489C" w:rsidRDefault="00DF489C">
      <w:pPr>
        <w:pStyle w:val="ConsPlusNormal"/>
        <w:spacing w:before="220"/>
        <w:ind w:firstLine="540"/>
        <w:jc w:val="both"/>
      </w:pPr>
      <w:r>
        <w:t xml:space="preserve">абзац утратил силу. - </w:t>
      </w:r>
      <w:hyperlink r:id="rId33">
        <w:r>
          <w:rPr>
            <w:color w:val="0000FF"/>
          </w:rPr>
          <w:t>Постановление</w:t>
        </w:r>
      </w:hyperlink>
      <w:r>
        <w:t xml:space="preserve"> Правительства РФ от 15.07.2021 N 1196;</w:t>
      </w:r>
    </w:p>
    <w:p w:rsidR="00DF489C" w:rsidRDefault="00DF489C">
      <w:pPr>
        <w:pStyle w:val="ConsPlusNormal"/>
        <w:spacing w:before="220"/>
        <w:ind w:firstLine="540"/>
        <w:jc w:val="both"/>
      </w:pPr>
      <w:r>
        <w:t xml:space="preserve">абзац утратил силу с 27 сентября 2021 года. - </w:t>
      </w:r>
      <w:hyperlink r:id="rId34">
        <w:r>
          <w:rPr>
            <w:color w:val="0000FF"/>
          </w:rPr>
          <w:t>Постановление</w:t>
        </w:r>
      </w:hyperlink>
      <w:r>
        <w:t xml:space="preserve"> Правительства РФ от 24.04.2021 N 638.</w:t>
      </w:r>
    </w:p>
    <w:p w:rsidR="00DF489C" w:rsidRDefault="00DF489C">
      <w:pPr>
        <w:pStyle w:val="ConsPlusNormal"/>
        <w:spacing w:before="220"/>
        <w:ind w:firstLine="540"/>
        <w:jc w:val="both"/>
      </w:pPr>
      <w:r>
        <w:t xml:space="preserve">3. К отношениям, связанным с осуществлением федерального государственного надзора, организацией и проведением проверок саморегулируемых организаций, применяются положения Федерального </w:t>
      </w:r>
      <w:hyperlink r:id="rId35">
        <w:r>
          <w:rPr>
            <w:color w:val="0000FF"/>
          </w:rPr>
          <w:t>закона</w:t>
        </w:r>
      </w:hyperlink>
      <w:r>
        <w:t xml:space="preserve"> "О защите прав юридических лиц и индивидуальных предпринимателей при осуществлении государственного контроля (надзора) и муниципального контроля" с учетом особенностей организации и проведения проверок, установленных федеральными законами, регулирующими соответствующий вид профессиональной или предпринимательской деятельности.</w:t>
      </w:r>
    </w:p>
    <w:p w:rsidR="00DF489C" w:rsidRDefault="00DF489C">
      <w:pPr>
        <w:pStyle w:val="ConsPlusNormal"/>
        <w:jc w:val="both"/>
      </w:pPr>
      <w:r>
        <w:t xml:space="preserve">(в ред. </w:t>
      </w:r>
      <w:hyperlink r:id="rId36">
        <w:r>
          <w:rPr>
            <w:color w:val="0000FF"/>
          </w:rPr>
          <w:t>Постановления</w:t>
        </w:r>
      </w:hyperlink>
      <w:r>
        <w:t xml:space="preserve"> Правительства РФ от 15.07.2021 N 1196)</w:t>
      </w:r>
    </w:p>
    <w:p w:rsidR="00DF489C" w:rsidRDefault="00DF489C">
      <w:pPr>
        <w:pStyle w:val="ConsPlusNormal"/>
        <w:spacing w:before="220"/>
        <w:ind w:firstLine="540"/>
        <w:jc w:val="both"/>
      </w:pPr>
      <w:r>
        <w:t xml:space="preserve">4. Предметом проверок саморегулируемой организации является соблюдение саморегулируемыми организациями требований, установленных Федеральным </w:t>
      </w:r>
      <w:hyperlink r:id="rId37">
        <w:r>
          <w:rPr>
            <w:color w:val="0000FF"/>
          </w:rPr>
          <w:t>законом</w:t>
        </w:r>
      </w:hyperlink>
      <w:r>
        <w:t xml:space="preserve"> "О саморегулируемых организациях", другими федеральными законами, устанавливающими требования к деятельности саморегулируемых организаций, и иными нормативными правовыми актами Российской Федерации, регулирующими отношения в установленной сфере деятельности саморегулируемых организаций (далее - обязательные требования), касающихся в том числе:</w:t>
      </w:r>
    </w:p>
    <w:p w:rsidR="00DF489C" w:rsidRDefault="00DF489C">
      <w:pPr>
        <w:pStyle w:val="ConsPlusNormal"/>
        <w:spacing w:before="220"/>
        <w:ind w:firstLine="540"/>
        <w:jc w:val="both"/>
      </w:pPr>
      <w:r>
        <w:t>а) соответствия числа членов саморегулируемой организации числу указанных членов, предусмотренному обязательными требованиями;</w:t>
      </w:r>
    </w:p>
    <w:p w:rsidR="00DF489C" w:rsidRDefault="00DF489C">
      <w:pPr>
        <w:pStyle w:val="ConsPlusNormal"/>
        <w:spacing w:before="220"/>
        <w:ind w:firstLine="540"/>
        <w:jc w:val="both"/>
      </w:pPr>
      <w:r>
        <w:t xml:space="preserve">б) разработки и установления условий членства субъектов предпринимательской или </w:t>
      </w:r>
      <w:r>
        <w:lastRenderedPageBreak/>
        <w:t>профессиональной деятельности в саморегулируемых организациях;</w:t>
      </w:r>
    </w:p>
    <w:p w:rsidR="00DF489C" w:rsidRDefault="00DF489C">
      <w:pPr>
        <w:pStyle w:val="ConsPlusNormal"/>
        <w:spacing w:before="220"/>
        <w:ind w:firstLine="540"/>
        <w:jc w:val="both"/>
      </w:pPr>
      <w:r>
        <w:t>в) стандартов и правил предпринимательской или профессиональной деятельности, обязательных для выполнения всеми членами саморегулируемой организации;</w:t>
      </w:r>
    </w:p>
    <w:p w:rsidR="00DF489C" w:rsidRDefault="00DF489C">
      <w:pPr>
        <w:pStyle w:val="ConsPlusNormal"/>
        <w:spacing w:before="220"/>
        <w:ind w:firstLine="540"/>
        <w:jc w:val="both"/>
      </w:pPr>
      <w:r>
        <w:t>г) обеспечения саморегулируемой организацией дополнительной имущественной ответственности каждого ее члена перед потребителями произведенных товаров (работ, услуг) и иными лицами;</w:t>
      </w:r>
    </w:p>
    <w:p w:rsidR="00DF489C" w:rsidRDefault="00DF489C">
      <w:pPr>
        <w:pStyle w:val="ConsPlusNormal"/>
        <w:spacing w:before="220"/>
        <w:ind w:firstLine="540"/>
        <w:jc w:val="both"/>
      </w:pPr>
      <w:r>
        <w:t>д) осуществления саморегулируемой организацией контроля за предпринимательской или профессиональной деятельностью своих членов в части соблюдения ими требований, установленных федеральным законом, регулирующим соответствующий вид предпринимательской или профессиональной деятельности, иными федеральными законами, стандартами и правилами саморегулируемой организации, условий членства в саморегулируемой организации, правил деловой и профессиональной этики (в случаях, установленных федеральными законами), а также применения мер дисциплинарного воздействия;</w:t>
      </w:r>
    </w:p>
    <w:p w:rsidR="00DF489C" w:rsidRDefault="00DF489C">
      <w:pPr>
        <w:pStyle w:val="ConsPlusNormal"/>
        <w:spacing w:before="220"/>
        <w:ind w:firstLine="540"/>
        <w:jc w:val="both"/>
      </w:pPr>
      <w:r>
        <w:t>е) обеспечения информационной открытости деятельности саморегулируемой организации и ее членов, соблюдения стандартов раскрытия информации, а также способов получения, использования, обработки, хранения и защиты информации;</w:t>
      </w:r>
    </w:p>
    <w:p w:rsidR="00DF489C" w:rsidRDefault="00DF489C">
      <w:pPr>
        <w:pStyle w:val="ConsPlusNormal"/>
        <w:spacing w:before="220"/>
        <w:ind w:firstLine="540"/>
        <w:jc w:val="both"/>
      </w:pPr>
      <w:r>
        <w:t>ж) аттестации работников членов саморегулируемой организации или сертификации произведенных членами саморегулируемой организации товаров (работ, услуг), в случае если саморегулируемая организация обязана осуществлять аттестацию работников членов такой саморегулируемой организации или сертификацию произведенных членами саморегулируемой организации товаров (работ, услуг);</w:t>
      </w:r>
    </w:p>
    <w:p w:rsidR="00DF489C" w:rsidRDefault="00DF489C">
      <w:pPr>
        <w:pStyle w:val="ConsPlusNormal"/>
        <w:spacing w:before="220"/>
        <w:ind w:firstLine="540"/>
        <w:jc w:val="both"/>
      </w:pPr>
      <w:r>
        <w:t>з) рассмотрения жалоб на действия членов саморегулируемой организации и дел о нарушении ее членами требований, установленных федеральным законом, регулирующим соответствующий вид предпринимательской или профессиональной деятельности, другими федеральными законами и иными нормативными правовыми актами Российской Федерации (в случае если такое требование предусмотрено федеральным законом), стандартами и правилами саморегулируемой организации (в том числе в случаях, установленных федеральными законами, федеральными стандартами), а также условий членства в саморегулируемой организации;</w:t>
      </w:r>
    </w:p>
    <w:p w:rsidR="00DF489C" w:rsidRDefault="00DF489C">
      <w:pPr>
        <w:pStyle w:val="ConsPlusNormal"/>
        <w:spacing w:before="220"/>
        <w:ind w:firstLine="540"/>
        <w:jc w:val="both"/>
      </w:pPr>
      <w:r>
        <w:t>и) осуществления мер по предотвращению или урегулированию конфликта интересов, установленных уставом некоммерческой организации, стандартами и правилами саморегулируемой организации;</w:t>
      </w:r>
    </w:p>
    <w:p w:rsidR="00DF489C" w:rsidRDefault="00DF489C">
      <w:pPr>
        <w:pStyle w:val="ConsPlusNormal"/>
        <w:spacing w:before="220"/>
        <w:ind w:firstLine="540"/>
        <w:jc w:val="both"/>
      </w:pPr>
      <w:r>
        <w:t xml:space="preserve">к) выполнения предписаний, выданных саморегулируемой организации должностными лицами федеральных органов исполнительной власти, указанных в </w:t>
      </w:r>
      <w:hyperlink w:anchor="P44">
        <w:r>
          <w:rPr>
            <w:color w:val="0000FF"/>
          </w:rPr>
          <w:t>пункте 2</w:t>
        </w:r>
      </w:hyperlink>
      <w:r>
        <w:t xml:space="preserve"> настоящего Положения (далее - органы федерального государственного надзора).</w:t>
      </w:r>
    </w:p>
    <w:p w:rsidR="00DF489C" w:rsidRDefault="00DF489C">
      <w:pPr>
        <w:pStyle w:val="ConsPlusNormal"/>
        <w:jc w:val="both"/>
      </w:pPr>
      <w:r>
        <w:t xml:space="preserve">(в ред. </w:t>
      </w:r>
      <w:hyperlink r:id="rId38">
        <w:r>
          <w:rPr>
            <w:color w:val="0000FF"/>
          </w:rPr>
          <w:t>Постановления</w:t>
        </w:r>
      </w:hyperlink>
      <w:r>
        <w:t xml:space="preserve"> Правительства РФ от 15.07.2021 N 1196)</w:t>
      </w:r>
    </w:p>
    <w:p w:rsidR="00DF489C" w:rsidRDefault="00DF489C">
      <w:pPr>
        <w:pStyle w:val="ConsPlusNormal"/>
        <w:spacing w:before="220"/>
        <w:ind w:firstLine="540"/>
        <w:jc w:val="both"/>
      </w:pPr>
      <w:r>
        <w:t>5. Органы федерального государственного надзора при проведении федерального государственного надзора осуществляют:</w:t>
      </w:r>
    </w:p>
    <w:p w:rsidR="00DF489C" w:rsidRDefault="00DF489C">
      <w:pPr>
        <w:pStyle w:val="ConsPlusNormal"/>
        <w:jc w:val="both"/>
      </w:pPr>
      <w:r>
        <w:t xml:space="preserve">(в ред. </w:t>
      </w:r>
      <w:hyperlink r:id="rId39">
        <w:r>
          <w:rPr>
            <w:color w:val="0000FF"/>
          </w:rPr>
          <w:t>Постановления</w:t>
        </w:r>
      </w:hyperlink>
      <w:r>
        <w:t xml:space="preserve"> Правительства РФ от 15.07.2021 N 1196)</w:t>
      </w:r>
    </w:p>
    <w:p w:rsidR="00DF489C" w:rsidRDefault="00DF489C">
      <w:pPr>
        <w:pStyle w:val="ConsPlusNormal"/>
        <w:spacing w:before="220"/>
        <w:ind w:firstLine="540"/>
        <w:jc w:val="both"/>
      </w:pPr>
      <w:r>
        <w:t>а) проведение проверок саморегулируемых организаций;</w:t>
      </w:r>
    </w:p>
    <w:p w:rsidR="00DF489C" w:rsidRDefault="00DF489C">
      <w:pPr>
        <w:pStyle w:val="ConsPlusNormal"/>
        <w:spacing w:before="220"/>
        <w:ind w:firstLine="540"/>
        <w:jc w:val="both"/>
      </w:pPr>
      <w:r>
        <w:t>б) выдачу предписаний об устранении выявленных нарушений обязательных требований в порядке, установленном законодательством Российской Федерации;</w:t>
      </w:r>
    </w:p>
    <w:p w:rsidR="00DF489C" w:rsidRDefault="00DF489C">
      <w:pPr>
        <w:pStyle w:val="ConsPlusNormal"/>
        <w:spacing w:before="220"/>
        <w:ind w:firstLine="540"/>
        <w:jc w:val="both"/>
      </w:pPr>
      <w:r>
        <w:t xml:space="preserve">в) наблюдение за соблюдением саморегулируемыми организациями обязательных требований при размещении ими информации в информационно-телекоммуникационной сети "Интернет", а также за соблюдением обязательных требований посредством анализа информации </w:t>
      </w:r>
      <w:r>
        <w:lastRenderedPageBreak/>
        <w:t>об их деятельности либо действиях, которая предоставляется такими саморегулируемыми организациями (в том числе посредством использования федеральных государственных информационных систем) в орган федерального государственного надзора в соответствии с федеральными законами и принимаемыми в соответствии с ними иными нормативными правовыми актами Российской Федерации или может быть получена (в том числе в рамках межведомственного информационного взаимодействия) органом федерального государственного надзора без возложения на саморегулируемые организации обязанностей, не предусмотренных федеральными законами и принятыми в соответствии с ними иными нормативными правовыми актами Российской Федерации;</w:t>
      </w:r>
    </w:p>
    <w:p w:rsidR="00DF489C" w:rsidRDefault="00DF489C">
      <w:pPr>
        <w:pStyle w:val="ConsPlusNormal"/>
        <w:jc w:val="both"/>
      </w:pPr>
      <w:r>
        <w:t xml:space="preserve">(пп. "в" в ред. </w:t>
      </w:r>
      <w:hyperlink r:id="rId40">
        <w:r>
          <w:rPr>
            <w:color w:val="0000FF"/>
          </w:rPr>
          <w:t>Постановления</w:t>
        </w:r>
      </w:hyperlink>
      <w:r>
        <w:t xml:space="preserve"> Правительства РФ от 03.02.2023 N 155)</w:t>
      </w:r>
    </w:p>
    <w:p w:rsidR="00DF489C" w:rsidRDefault="00DF489C">
      <w:pPr>
        <w:pStyle w:val="ConsPlusNormal"/>
        <w:spacing w:before="220"/>
        <w:ind w:firstLine="540"/>
        <w:jc w:val="both"/>
      </w:pPr>
      <w:r>
        <w:t xml:space="preserve">г) проведение анализа и оценки эффективности федерального государственного надзора и подготовку ежегодных докладов о состоянии федерального государственного надзора и его эффективности в соответствии с требованиями </w:t>
      </w:r>
      <w:hyperlink r:id="rId41">
        <w:r>
          <w:rPr>
            <w:color w:val="0000FF"/>
          </w:rPr>
          <w:t>постановления</w:t>
        </w:r>
      </w:hyperlink>
      <w:r>
        <w:t xml:space="preserve"> Правительства Российской Федерации от 5 апреля 2010 г. N 215 "Об утверждении Правил подготовки докладов об осуществлении государственного контроля (надзора), муниципального контроля в соответствующих сферах деятельности и об эффективности такого контроля (надзора)";</w:t>
      </w:r>
    </w:p>
    <w:p w:rsidR="00DF489C" w:rsidRDefault="00DF489C">
      <w:pPr>
        <w:pStyle w:val="ConsPlusNormal"/>
        <w:jc w:val="both"/>
      </w:pPr>
      <w:r>
        <w:t xml:space="preserve">(в ред. </w:t>
      </w:r>
      <w:hyperlink r:id="rId42">
        <w:r>
          <w:rPr>
            <w:color w:val="0000FF"/>
          </w:rPr>
          <w:t>Постановления</w:t>
        </w:r>
      </w:hyperlink>
      <w:r>
        <w:t xml:space="preserve"> Правительства РФ от 15.07.2021 N 1196)</w:t>
      </w:r>
    </w:p>
    <w:p w:rsidR="00DF489C" w:rsidRDefault="00DF489C">
      <w:pPr>
        <w:pStyle w:val="ConsPlusNormal"/>
        <w:spacing w:before="220"/>
        <w:ind w:firstLine="540"/>
        <w:jc w:val="both"/>
      </w:pPr>
      <w:r>
        <w:t>д) проведение мероприятий по профилактике нарушений обязательных требований в соответствии с ежегодно утверждаемыми ими программами профилактики нарушений, в том числе выдачу предостережения о недопустимости нарушения обязательных требований, рассмотрение возражений на такое предостережение.</w:t>
      </w:r>
    </w:p>
    <w:p w:rsidR="00DF489C" w:rsidRDefault="00DF489C">
      <w:pPr>
        <w:pStyle w:val="ConsPlusNormal"/>
        <w:jc w:val="both"/>
      </w:pPr>
      <w:r>
        <w:t xml:space="preserve">(пп. "д" введен </w:t>
      </w:r>
      <w:hyperlink r:id="rId43">
        <w:r>
          <w:rPr>
            <w:color w:val="0000FF"/>
          </w:rPr>
          <w:t>Постановлением</w:t>
        </w:r>
      </w:hyperlink>
      <w:r>
        <w:t xml:space="preserve"> Правительства РФ от 08.08.2018 N 927)</w:t>
      </w:r>
    </w:p>
    <w:p w:rsidR="00DF489C" w:rsidRDefault="00DF489C">
      <w:pPr>
        <w:pStyle w:val="ConsPlusNormal"/>
        <w:spacing w:before="220"/>
        <w:ind w:firstLine="540"/>
        <w:jc w:val="both"/>
      </w:pPr>
      <w:r>
        <w:t>6. При проведении проверок органы федерального государственного надзора в порядке, установленном законодательством, проводят следующие мероприятия:</w:t>
      </w:r>
    </w:p>
    <w:p w:rsidR="00DF489C" w:rsidRDefault="00DF489C">
      <w:pPr>
        <w:pStyle w:val="ConsPlusNormal"/>
        <w:jc w:val="both"/>
      </w:pPr>
      <w:r>
        <w:t xml:space="preserve">(в ред. </w:t>
      </w:r>
      <w:hyperlink r:id="rId44">
        <w:r>
          <w:rPr>
            <w:color w:val="0000FF"/>
          </w:rPr>
          <w:t>Постановления</w:t>
        </w:r>
      </w:hyperlink>
      <w:r>
        <w:t xml:space="preserve"> Правительства РФ от 15.07.2021 N 1196)</w:t>
      </w:r>
    </w:p>
    <w:p w:rsidR="00DF489C" w:rsidRDefault="00DF489C">
      <w:pPr>
        <w:pStyle w:val="ConsPlusNormal"/>
        <w:spacing w:before="220"/>
        <w:ind w:firstLine="540"/>
        <w:jc w:val="both"/>
      </w:pPr>
      <w:r>
        <w:t>а) рассмотрение, анализ и оценка сведений (информации), содержащихся в учредительных документах саморегулируемых организаций, стандартах и правилах саморегулируемой организации, а также в документах, принимаемых органами управления саморегулируемой организации;</w:t>
      </w:r>
    </w:p>
    <w:p w:rsidR="00DF489C" w:rsidRDefault="00DF489C">
      <w:pPr>
        <w:pStyle w:val="ConsPlusNormal"/>
        <w:spacing w:before="220"/>
        <w:ind w:firstLine="540"/>
        <w:jc w:val="both"/>
      </w:pPr>
      <w:r>
        <w:t>б) рассмотрение, анализ и оценка соблюдения саморегулируемой организацией обязательных требований о дополнительной имущественной ответственности каждого ее члена перед потребителями произведенных товаров (работ, услуг) и иными лицами;</w:t>
      </w:r>
    </w:p>
    <w:p w:rsidR="00DF489C" w:rsidRDefault="00DF489C">
      <w:pPr>
        <w:pStyle w:val="ConsPlusNormal"/>
        <w:spacing w:before="220"/>
        <w:ind w:firstLine="540"/>
        <w:jc w:val="both"/>
      </w:pPr>
      <w:r>
        <w:t>в) иные мероприятия, установленные федеральными законами, регулирующими соответствующий вид профессиональной или предпринимательской деятельности и принятыми в соответствии с ними нормативными правовыми актами Российской Федерации.</w:t>
      </w:r>
    </w:p>
    <w:p w:rsidR="00DF489C" w:rsidRDefault="00DF489C">
      <w:pPr>
        <w:pStyle w:val="ConsPlusNormal"/>
        <w:spacing w:before="220"/>
        <w:ind w:firstLine="540"/>
        <w:jc w:val="both"/>
      </w:pPr>
      <w:r>
        <w:t>7. Сроки и последовательность административных процедур и административных действий при осуществлении федерального государственного надзора, организации и проведении проверок определяются административными регламентами, утвержденными в установленном порядке.</w:t>
      </w:r>
    </w:p>
    <w:p w:rsidR="00DF489C" w:rsidRDefault="00DF489C">
      <w:pPr>
        <w:pStyle w:val="ConsPlusNormal"/>
        <w:jc w:val="both"/>
      </w:pPr>
      <w:r>
        <w:t xml:space="preserve">(в ред. </w:t>
      </w:r>
      <w:hyperlink r:id="rId45">
        <w:r>
          <w:rPr>
            <w:color w:val="0000FF"/>
          </w:rPr>
          <w:t>Постановления</w:t>
        </w:r>
      </w:hyperlink>
      <w:r>
        <w:t xml:space="preserve"> Правительства РФ от 15.07.2021 N 1196)</w:t>
      </w:r>
    </w:p>
    <w:p w:rsidR="00DF489C" w:rsidRDefault="00DF489C">
      <w:pPr>
        <w:pStyle w:val="ConsPlusNormal"/>
        <w:spacing w:before="220"/>
        <w:ind w:firstLine="540"/>
        <w:jc w:val="both"/>
      </w:pPr>
      <w:r>
        <w:t>8. Должностными лицами органов федерального государственного надзора, уполномоченными осуществлять федеральный государственный надзор, являются:</w:t>
      </w:r>
    </w:p>
    <w:p w:rsidR="00DF489C" w:rsidRDefault="00DF489C">
      <w:pPr>
        <w:pStyle w:val="ConsPlusNormal"/>
        <w:jc w:val="both"/>
      </w:pPr>
      <w:r>
        <w:t xml:space="preserve">(в ред. </w:t>
      </w:r>
      <w:hyperlink r:id="rId46">
        <w:r>
          <w:rPr>
            <w:color w:val="0000FF"/>
          </w:rPr>
          <w:t>Постановления</w:t>
        </w:r>
      </w:hyperlink>
      <w:r>
        <w:t xml:space="preserve"> Правительства РФ от 15.07.2021 N 1196)</w:t>
      </w:r>
    </w:p>
    <w:p w:rsidR="00DF489C" w:rsidRDefault="00DF489C">
      <w:pPr>
        <w:pStyle w:val="ConsPlusNormal"/>
        <w:spacing w:before="220"/>
        <w:ind w:firstLine="540"/>
        <w:jc w:val="both"/>
      </w:pPr>
      <w:r>
        <w:t>а) руководитель, его заместители;</w:t>
      </w:r>
    </w:p>
    <w:p w:rsidR="00DF489C" w:rsidRDefault="00DF489C">
      <w:pPr>
        <w:pStyle w:val="ConsPlusNormal"/>
        <w:spacing w:before="220"/>
        <w:ind w:firstLine="540"/>
        <w:jc w:val="both"/>
      </w:pPr>
      <w:r>
        <w:t>б) руководители структурных подразделений, их заместители, уполномоченные в установленном порядке на осуществление федерального государственного надзора;</w:t>
      </w:r>
    </w:p>
    <w:p w:rsidR="00DF489C" w:rsidRDefault="00DF489C">
      <w:pPr>
        <w:pStyle w:val="ConsPlusNormal"/>
        <w:jc w:val="both"/>
      </w:pPr>
      <w:r>
        <w:t xml:space="preserve">(в ред. </w:t>
      </w:r>
      <w:hyperlink r:id="rId47">
        <w:r>
          <w:rPr>
            <w:color w:val="0000FF"/>
          </w:rPr>
          <w:t>Постановления</w:t>
        </w:r>
      </w:hyperlink>
      <w:r>
        <w:t xml:space="preserve"> Правительства РФ от 15.07.2021 N 1196)</w:t>
      </w:r>
    </w:p>
    <w:p w:rsidR="00DF489C" w:rsidRDefault="00DF489C">
      <w:pPr>
        <w:pStyle w:val="ConsPlusNormal"/>
        <w:spacing w:before="220"/>
        <w:ind w:firstLine="540"/>
        <w:jc w:val="both"/>
      </w:pPr>
      <w:r>
        <w:lastRenderedPageBreak/>
        <w:t>в) иные федеральные государственные гражданские служащие, уполномоченные в установленном порядке на осуществление федерального государственного надзора;</w:t>
      </w:r>
    </w:p>
    <w:p w:rsidR="00DF489C" w:rsidRDefault="00DF489C">
      <w:pPr>
        <w:pStyle w:val="ConsPlusNormal"/>
        <w:jc w:val="both"/>
      </w:pPr>
      <w:r>
        <w:t xml:space="preserve">(в ред. </w:t>
      </w:r>
      <w:hyperlink r:id="rId48">
        <w:r>
          <w:rPr>
            <w:color w:val="0000FF"/>
          </w:rPr>
          <w:t>Постановления</w:t>
        </w:r>
      </w:hyperlink>
      <w:r>
        <w:t xml:space="preserve"> Правительства РФ от 15.07.2021 N 1196)</w:t>
      </w:r>
    </w:p>
    <w:p w:rsidR="00DF489C" w:rsidRDefault="00DF489C">
      <w:pPr>
        <w:pStyle w:val="ConsPlusNormal"/>
        <w:spacing w:before="220"/>
        <w:ind w:firstLine="540"/>
        <w:jc w:val="both"/>
      </w:pPr>
      <w:r>
        <w:t>г) руководитель территориального органа, его заместители;</w:t>
      </w:r>
    </w:p>
    <w:p w:rsidR="00DF489C" w:rsidRDefault="00DF489C">
      <w:pPr>
        <w:pStyle w:val="ConsPlusNormal"/>
        <w:spacing w:before="220"/>
        <w:ind w:firstLine="540"/>
        <w:jc w:val="both"/>
      </w:pPr>
      <w:r>
        <w:t>д) руководители структурных подразделений территориального органа, их заместители, уполномоченные в установленном порядке на осуществление федерального государственного надзора;</w:t>
      </w:r>
    </w:p>
    <w:p w:rsidR="00DF489C" w:rsidRDefault="00DF489C">
      <w:pPr>
        <w:pStyle w:val="ConsPlusNormal"/>
        <w:jc w:val="both"/>
      </w:pPr>
      <w:r>
        <w:t xml:space="preserve">(в ред. </w:t>
      </w:r>
      <w:hyperlink r:id="rId49">
        <w:r>
          <w:rPr>
            <w:color w:val="0000FF"/>
          </w:rPr>
          <w:t>Постановления</w:t>
        </w:r>
      </w:hyperlink>
      <w:r>
        <w:t xml:space="preserve"> Правительства РФ от 15.07.2021 N 1196)</w:t>
      </w:r>
    </w:p>
    <w:p w:rsidR="00DF489C" w:rsidRDefault="00DF489C">
      <w:pPr>
        <w:pStyle w:val="ConsPlusNormal"/>
        <w:spacing w:before="220"/>
        <w:ind w:firstLine="540"/>
        <w:jc w:val="both"/>
      </w:pPr>
      <w:r>
        <w:t>е) иные федеральные государственные гражданские служащие территориального органа, уполномоченные в установленном порядке на осуществление федерального государственного надзора.</w:t>
      </w:r>
    </w:p>
    <w:p w:rsidR="00DF489C" w:rsidRDefault="00DF489C">
      <w:pPr>
        <w:pStyle w:val="ConsPlusNormal"/>
        <w:jc w:val="both"/>
      </w:pPr>
      <w:r>
        <w:t xml:space="preserve">(в ред. </w:t>
      </w:r>
      <w:hyperlink r:id="rId50">
        <w:r>
          <w:rPr>
            <w:color w:val="0000FF"/>
          </w:rPr>
          <w:t>Постановления</w:t>
        </w:r>
      </w:hyperlink>
      <w:r>
        <w:t xml:space="preserve"> Правительства РФ от 15.07.2021 N 1196)</w:t>
      </w:r>
    </w:p>
    <w:p w:rsidR="00DF489C" w:rsidRDefault="00DF489C">
      <w:pPr>
        <w:pStyle w:val="ConsPlusNormal"/>
        <w:spacing w:before="220"/>
        <w:ind w:firstLine="540"/>
        <w:jc w:val="both"/>
      </w:pPr>
      <w:r>
        <w:t>9. Должностные лица органов федерального государственного надзора в порядке, установленном законодательством Российской Федерации, имеют право:</w:t>
      </w:r>
    </w:p>
    <w:p w:rsidR="00DF489C" w:rsidRDefault="00DF489C">
      <w:pPr>
        <w:pStyle w:val="ConsPlusNormal"/>
        <w:jc w:val="both"/>
      </w:pPr>
      <w:r>
        <w:t xml:space="preserve">(в ред. </w:t>
      </w:r>
      <w:hyperlink r:id="rId51">
        <w:r>
          <w:rPr>
            <w:color w:val="0000FF"/>
          </w:rPr>
          <w:t>Постановления</w:t>
        </w:r>
      </w:hyperlink>
      <w:r>
        <w:t xml:space="preserve"> Правительства РФ от 15.07.2021 N 1196)</w:t>
      </w:r>
    </w:p>
    <w:p w:rsidR="00DF489C" w:rsidRDefault="00DF489C">
      <w:pPr>
        <w:pStyle w:val="ConsPlusNormal"/>
        <w:spacing w:before="220"/>
        <w:ind w:firstLine="540"/>
        <w:jc w:val="both"/>
      </w:pPr>
      <w:r>
        <w:t>а) запрашивать и получать на основании мотивированных письменных запросов от саморегулируемых организаций информацию и документы по вопросам, связанным с предметом проверки;</w:t>
      </w:r>
    </w:p>
    <w:p w:rsidR="00DF489C" w:rsidRDefault="00DF489C">
      <w:pPr>
        <w:pStyle w:val="ConsPlusNormal"/>
        <w:spacing w:before="220"/>
        <w:ind w:firstLine="540"/>
        <w:jc w:val="both"/>
      </w:pPr>
      <w:r>
        <w:t>б) беспрепятственно по предъявлении служебного удостоверения и копии приказа (распоряжения) руководителя (заместителя руководителя) органа федерального государственного надзора о назначении проверки посещать здания и помещения, используемые саморегулируемой организацией при осуществлении своей деятельности, в целях проведения мероприятий по федеральному государственному надзору;</w:t>
      </w:r>
    </w:p>
    <w:p w:rsidR="00DF489C" w:rsidRDefault="00DF489C">
      <w:pPr>
        <w:pStyle w:val="ConsPlusNormal"/>
        <w:jc w:val="both"/>
      </w:pPr>
      <w:r>
        <w:t xml:space="preserve">(в ред. </w:t>
      </w:r>
      <w:hyperlink r:id="rId52">
        <w:r>
          <w:rPr>
            <w:color w:val="0000FF"/>
          </w:rPr>
          <w:t>Постановления</w:t>
        </w:r>
      </w:hyperlink>
      <w:r>
        <w:t xml:space="preserve"> Правительства РФ от 15.07.2021 N 1196)</w:t>
      </w:r>
    </w:p>
    <w:p w:rsidR="00DF489C" w:rsidRDefault="00DF489C">
      <w:pPr>
        <w:pStyle w:val="ConsPlusNormal"/>
        <w:spacing w:before="220"/>
        <w:ind w:firstLine="540"/>
        <w:jc w:val="both"/>
      </w:pPr>
      <w:r>
        <w:t>в) обращаться в суд с требованием об исключении сведений о некоммерческой организации из государственного реестра саморегулируемых организаций по основаниям, предусмотренным федеральными законами;</w:t>
      </w:r>
    </w:p>
    <w:p w:rsidR="00DF489C" w:rsidRDefault="00DF489C">
      <w:pPr>
        <w:pStyle w:val="ConsPlusNormal"/>
        <w:spacing w:before="220"/>
        <w:ind w:firstLine="540"/>
        <w:jc w:val="both"/>
      </w:pPr>
      <w:r>
        <w:t>г) выносить решение об исключении сведений о некоммерческой организации из государственного реестра саморегулируемых организаций аудиторов;</w:t>
      </w:r>
    </w:p>
    <w:p w:rsidR="00DF489C" w:rsidRDefault="00DF489C">
      <w:pPr>
        <w:pStyle w:val="ConsPlusNormal"/>
        <w:spacing w:before="220"/>
        <w:ind w:firstLine="540"/>
        <w:jc w:val="both"/>
      </w:pPr>
      <w:r>
        <w:t>д) выдавать саморегулируемой организации предписания об устранении выявленных нарушений обязательных требований с указанием сроков их устранения;</w:t>
      </w:r>
    </w:p>
    <w:p w:rsidR="00DF489C" w:rsidRDefault="00DF489C">
      <w:pPr>
        <w:pStyle w:val="ConsPlusNormal"/>
        <w:spacing w:before="220"/>
        <w:ind w:firstLine="540"/>
        <w:jc w:val="both"/>
      </w:pPr>
      <w:r>
        <w:t>е) в случае необходимости привлекать к проведению проверок экспертов, не являющихся работниками органов федерального государственного надзора, и (или) экспертные организации.</w:t>
      </w:r>
    </w:p>
    <w:p w:rsidR="00DF489C" w:rsidRDefault="00DF489C">
      <w:pPr>
        <w:pStyle w:val="ConsPlusNormal"/>
        <w:jc w:val="both"/>
      </w:pPr>
      <w:r>
        <w:t xml:space="preserve">(в ред. </w:t>
      </w:r>
      <w:hyperlink r:id="rId53">
        <w:r>
          <w:rPr>
            <w:color w:val="0000FF"/>
          </w:rPr>
          <w:t>Постановления</w:t>
        </w:r>
      </w:hyperlink>
      <w:r>
        <w:t xml:space="preserve"> Правительства РФ от 15.07.2021 N 1196)</w:t>
      </w:r>
    </w:p>
    <w:p w:rsidR="00DF489C" w:rsidRDefault="00DF489C">
      <w:pPr>
        <w:pStyle w:val="ConsPlusNormal"/>
        <w:spacing w:before="220"/>
        <w:ind w:firstLine="540"/>
        <w:jc w:val="both"/>
      </w:pPr>
      <w:r>
        <w:t xml:space="preserve">10. Должностные лица органов федерального государственного надзора при исполнении функций по осуществлению федерального государственного надзора при проведение проверок обязаны соблюдать ограничения, выполнять обязанности, установленные </w:t>
      </w:r>
      <w:hyperlink r:id="rId54">
        <w:r>
          <w:rPr>
            <w:color w:val="0000FF"/>
          </w:rPr>
          <w:t>статьями 15</w:t>
        </w:r>
      </w:hyperlink>
      <w:r>
        <w:t xml:space="preserve"> - </w:t>
      </w:r>
      <w:hyperlink r:id="rId55">
        <w:r>
          <w:rPr>
            <w:color w:val="0000FF"/>
          </w:rPr>
          <w:t>18</w:t>
        </w:r>
      </w:hyperlink>
      <w:r>
        <w:t xml:space="preserve"> Федерального закона "О защите прав юридических лиц и индивидуальных предпринимателей при осуществлении государственного контроля (надзора) и муниципального контроля", и нести ответственность за свои действия (бездействие) в соответствии с законодательством Российской Федерации.</w:t>
      </w:r>
    </w:p>
    <w:p w:rsidR="00DF489C" w:rsidRDefault="00DF489C">
      <w:pPr>
        <w:pStyle w:val="ConsPlusNormal"/>
        <w:jc w:val="both"/>
      </w:pPr>
      <w:r>
        <w:t xml:space="preserve">(в ред. </w:t>
      </w:r>
      <w:hyperlink r:id="rId56">
        <w:r>
          <w:rPr>
            <w:color w:val="0000FF"/>
          </w:rPr>
          <w:t>Постановления</w:t>
        </w:r>
      </w:hyperlink>
      <w:r>
        <w:t xml:space="preserve"> Правительства РФ от 15.07.2021 N 1196)</w:t>
      </w:r>
    </w:p>
    <w:p w:rsidR="00DF489C" w:rsidRDefault="00DF489C">
      <w:pPr>
        <w:pStyle w:val="ConsPlusNormal"/>
        <w:spacing w:before="220"/>
        <w:ind w:firstLine="540"/>
        <w:jc w:val="both"/>
      </w:pPr>
      <w:r>
        <w:t xml:space="preserve">11. При проведении плановых проверок в отношении саморегулируемых организаций оценщиков, саморегулируемых организаций кадастровых инженеров должностные лица органа </w:t>
      </w:r>
      <w:r>
        <w:lastRenderedPageBreak/>
        <w:t xml:space="preserve">федерального государственного надзора обязаны использовать проверочные листы (списки контрольных вопросов), утвержденные Федеральной службой государственной регистрации, кадастра и картографии в соответствии с </w:t>
      </w:r>
      <w:hyperlink r:id="rId57">
        <w:r>
          <w:rPr>
            <w:color w:val="0000FF"/>
          </w:rPr>
          <w:t>частью 11.3 статьи 9</w:t>
        </w:r>
      </w:hyperlink>
      <w:r>
        <w:t xml:space="preserve"> Федерального закона "О защите прав юридических лиц и индивидуальных предпринимателей при осуществлении государственного контроля (надзора) и муниципального контроля".</w:t>
      </w:r>
    </w:p>
    <w:p w:rsidR="00DF489C" w:rsidRDefault="00DF489C">
      <w:pPr>
        <w:pStyle w:val="ConsPlusNormal"/>
        <w:jc w:val="both"/>
      </w:pPr>
      <w:r>
        <w:t xml:space="preserve">(п. 11 введен </w:t>
      </w:r>
      <w:hyperlink r:id="rId58">
        <w:r>
          <w:rPr>
            <w:color w:val="0000FF"/>
          </w:rPr>
          <w:t>Постановлением</w:t>
        </w:r>
      </w:hyperlink>
      <w:r>
        <w:t xml:space="preserve"> Правительства РФ от 03.02.2023 N 155)</w:t>
      </w:r>
    </w:p>
    <w:p w:rsidR="00DF489C" w:rsidRDefault="00DF489C">
      <w:pPr>
        <w:pStyle w:val="ConsPlusNormal"/>
        <w:spacing w:before="220"/>
        <w:ind w:firstLine="540"/>
        <w:jc w:val="both"/>
      </w:pPr>
      <w:r>
        <w:t xml:space="preserve">12. При проведении федерального государственного надзора в отношении саморегулируемых организаций оценщиков, саморегулируемых организаций арбитражных управляющих и саморегулируемых организаций кадастровых инженеров Федеральной службой государственной регистрации, кадастра и картографии в соответствии с </w:t>
      </w:r>
      <w:hyperlink r:id="rId59">
        <w:r>
          <w:rPr>
            <w:color w:val="0000FF"/>
          </w:rPr>
          <w:t>пунктом 2.1 части 2 статьи 10</w:t>
        </w:r>
      </w:hyperlink>
      <w:r>
        <w:t xml:space="preserve"> Федерального закона "О защите прав юридических лиц и индивидуальных предпринимателей при осуществлении государственного контроля (надзора) и муниципального контроля" применяются как основание для проведения внеплановых проверок индикаторы риска нарушения обязательных требований, утверждаемые в порядке, установленном Федеральным </w:t>
      </w:r>
      <w:hyperlink r:id="rId60">
        <w:r>
          <w:rPr>
            <w:color w:val="0000FF"/>
          </w:rPr>
          <w:t>законом</w:t>
        </w:r>
      </w:hyperlink>
      <w:r>
        <w:t xml:space="preserve"> "О защите прав юридических лиц и индивидуальных предпринимателей при осуществлении государственного контроля (надзора) и муниципального контроля".</w:t>
      </w:r>
    </w:p>
    <w:p w:rsidR="00DF489C" w:rsidRDefault="00DF489C">
      <w:pPr>
        <w:pStyle w:val="ConsPlusNormal"/>
        <w:jc w:val="both"/>
      </w:pPr>
      <w:r>
        <w:t xml:space="preserve">(п. 12 введен </w:t>
      </w:r>
      <w:hyperlink r:id="rId61">
        <w:r>
          <w:rPr>
            <w:color w:val="0000FF"/>
          </w:rPr>
          <w:t>Постановлением</w:t>
        </w:r>
      </w:hyperlink>
      <w:r>
        <w:t xml:space="preserve"> Правительства РФ от 25.04.2024 N 538)</w:t>
      </w:r>
    </w:p>
    <w:p w:rsidR="00DF489C" w:rsidRDefault="00DF489C">
      <w:pPr>
        <w:pStyle w:val="ConsPlusNormal"/>
        <w:ind w:firstLine="540"/>
        <w:jc w:val="both"/>
      </w:pPr>
    </w:p>
    <w:p w:rsidR="00DF489C" w:rsidRDefault="00DF489C">
      <w:pPr>
        <w:pStyle w:val="ConsPlusNormal"/>
        <w:ind w:firstLine="540"/>
        <w:jc w:val="both"/>
      </w:pPr>
    </w:p>
    <w:p w:rsidR="00DF489C" w:rsidRDefault="00DF489C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34B2A" w:rsidRDefault="00D34B2A">
      <w:bookmarkStart w:id="2" w:name="_GoBack"/>
      <w:bookmarkEnd w:id="2"/>
    </w:p>
    <w:sectPr w:rsidR="00D34B2A" w:rsidSect="008F5A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489C"/>
    <w:rsid w:val="00D34B2A"/>
    <w:rsid w:val="00DF4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31A4B2-72F5-4D60-A088-DC5C918A0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F489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F489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DF489C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ZR&amp;n=475370&amp;dst=100005" TargetMode="External"/><Relationship Id="rId18" Type="http://schemas.openxmlformats.org/officeDocument/2006/relationships/hyperlink" Target="https://login.consultant.ru/link/?req=doc&amp;base=RZR&amp;n=196899&amp;dst=100023" TargetMode="External"/><Relationship Id="rId26" Type="http://schemas.openxmlformats.org/officeDocument/2006/relationships/hyperlink" Target="https://login.consultant.ru/link/?req=doc&amp;base=RZR&amp;n=506760&amp;dst=100034" TargetMode="External"/><Relationship Id="rId39" Type="http://schemas.openxmlformats.org/officeDocument/2006/relationships/hyperlink" Target="https://login.consultant.ru/link/?req=doc&amp;base=RZR&amp;n=530166&amp;dst=100036" TargetMode="External"/><Relationship Id="rId21" Type="http://schemas.openxmlformats.org/officeDocument/2006/relationships/hyperlink" Target="https://login.consultant.ru/link/?req=doc&amp;base=RZR&amp;n=402922&amp;dst=100018" TargetMode="External"/><Relationship Id="rId34" Type="http://schemas.openxmlformats.org/officeDocument/2006/relationships/hyperlink" Target="https://login.consultant.ru/link/?req=doc&amp;base=RZR&amp;n=390554&amp;dst=100006" TargetMode="External"/><Relationship Id="rId42" Type="http://schemas.openxmlformats.org/officeDocument/2006/relationships/hyperlink" Target="https://login.consultant.ru/link/?req=doc&amp;base=RZR&amp;n=530166&amp;dst=100036" TargetMode="External"/><Relationship Id="rId47" Type="http://schemas.openxmlformats.org/officeDocument/2006/relationships/hyperlink" Target="https://login.consultant.ru/link/?req=doc&amp;base=RZR&amp;n=530166&amp;dst=100039" TargetMode="External"/><Relationship Id="rId50" Type="http://schemas.openxmlformats.org/officeDocument/2006/relationships/hyperlink" Target="https://login.consultant.ru/link/?req=doc&amp;base=RZR&amp;n=530166&amp;dst=100039" TargetMode="External"/><Relationship Id="rId55" Type="http://schemas.openxmlformats.org/officeDocument/2006/relationships/hyperlink" Target="https://login.consultant.ru/link/?req=doc&amp;base=RZR&amp;n=511360&amp;dst=100232" TargetMode="External"/><Relationship Id="rId63" Type="http://schemas.openxmlformats.org/officeDocument/2006/relationships/theme" Target="theme/theme1.xml"/><Relationship Id="rId7" Type="http://schemas.openxmlformats.org/officeDocument/2006/relationships/hyperlink" Target="https://login.consultant.ru/link/?req=doc&amp;base=RZR&amp;n=304590&amp;dst=100013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ZR&amp;n=530166&amp;dst=100029" TargetMode="External"/><Relationship Id="rId29" Type="http://schemas.openxmlformats.org/officeDocument/2006/relationships/hyperlink" Target="https://login.consultant.ru/link/?req=doc&amp;base=RZR&amp;n=402922&amp;dst=100019" TargetMode="External"/><Relationship Id="rId11" Type="http://schemas.openxmlformats.org/officeDocument/2006/relationships/hyperlink" Target="https://login.consultant.ru/link/?req=doc&amp;base=RZR&amp;n=530166&amp;dst=100028" TargetMode="External"/><Relationship Id="rId24" Type="http://schemas.openxmlformats.org/officeDocument/2006/relationships/hyperlink" Target="https://login.consultant.ru/link/?req=doc&amp;base=RZR&amp;n=439116&amp;dst=100005" TargetMode="External"/><Relationship Id="rId32" Type="http://schemas.openxmlformats.org/officeDocument/2006/relationships/hyperlink" Target="https://login.consultant.ru/link/?req=doc&amp;base=RZR&amp;n=196899&amp;dst=100023" TargetMode="External"/><Relationship Id="rId37" Type="http://schemas.openxmlformats.org/officeDocument/2006/relationships/hyperlink" Target="https://login.consultant.ru/link/?req=doc&amp;base=RZR&amp;n=511706&amp;dst=100016" TargetMode="External"/><Relationship Id="rId40" Type="http://schemas.openxmlformats.org/officeDocument/2006/relationships/hyperlink" Target="https://login.consultant.ru/link/?req=doc&amp;base=RZR&amp;n=439116&amp;dst=100010" TargetMode="External"/><Relationship Id="rId45" Type="http://schemas.openxmlformats.org/officeDocument/2006/relationships/hyperlink" Target="https://login.consultant.ru/link/?req=doc&amp;base=RZR&amp;n=530166&amp;dst=100036" TargetMode="External"/><Relationship Id="rId53" Type="http://schemas.openxmlformats.org/officeDocument/2006/relationships/hyperlink" Target="https://login.consultant.ru/link/?req=doc&amp;base=RZR&amp;n=530166&amp;dst=100043" TargetMode="External"/><Relationship Id="rId58" Type="http://schemas.openxmlformats.org/officeDocument/2006/relationships/hyperlink" Target="https://login.consultant.ru/link/?req=doc&amp;base=RZR&amp;n=439116&amp;dst=100012" TargetMode="External"/><Relationship Id="rId5" Type="http://schemas.openxmlformats.org/officeDocument/2006/relationships/hyperlink" Target="https://login.consultant.ru/link/?req=doc&amp;base=RZR&amp;n=170725&amp;dst=100005" TargetMode="External"/><Relationship Id="rId61" Type="http://schemas.openxmlformats.org/officeDocument/2006/relationships/hyperlink" Target="https://login.consultant.ru/link/?req=doc&amp;base=RZR&amp;n=475370&amp;dst=100005" TargetMode="External"/><Relationship Id="rId19" Type="http://schemas.openxmlformats.org/officeDocument/2006/relationships/hyperlink" Target="https://login.consultant.ru/link/?req=doc&amp;base=RZR&amp;n=304590&amp;dst=100013" TargetMode="External"/><Relationship Id="rId14" Type="http://schemas.openxmlformats.org/officeDocument/2006/relationships/hyperlink" Target="https://login.consultant.ru/link/?req=doc&amp;base=RZR&amp;n=506760&amp;dst=100034" TargetMode="External"/><Relationship Id="rId22" Type="http://schemas.openxmlformats.org/officeDocument/2006/relationships/hyperlink" Target="https://login.consultant.ru/link/?req=doc&amp;base=RZR&amp;n=390554&amp;dst=100006" TargetMode="External"/><Relationship Id="rId27" Type="http://schemas.openxmlformats.org/officeDocument/2006/relationships/hyperlink" Target="https://login.consultant.ru/link/?req=doc&amp;base=RZR&amp;n=530166&amp;dst=100032" TargetMode="External"/><Relationship Id="rId30" Type="http://schemas.openxmlformats.org/officeDocument/2006/relationships/hyperlink" Target="https://login.consultant.ru/link/?req=doc&amp;base=RZR&amp;n=506760&amp;dst=100034" TargetMode="External"/><Relationship Id="rId35" Type="http://schemas.openxmlformats.org/officeDocument/2006/relationships/hyperlink" Target="https://login.consultant.ru/link/?req=doc&amp;base=RZR&amp;n=511360&amp;dst=56" TargetMode="External"/><Relationship Id="rId43" Type="http://schemas.openxmlformats.org/officeDocument/2006/relationships/hyperlink" Target="https://login.consultant.ru/link/?req=doc&amp;base=RZR&amp;n=304590&amp;dst=100016" TargetMode="External"/><Relationship Id="rId48" Type="http://schemas.openxmlformats.org/officeDocument/2006/relationships/hyperlink" Target="https://login.consultant.ru/link/?req=doc&amp;base=RZR&amp;n=530166&amp;dst=100039" TargetMode="External"/><Relationship Id="rId56" Type="http://schemas.openxmlformats.org/officeDocument/2006/relationships/hyperlink" Target="https://login.consultant.ru/link/?req=doc&amp;base=RZR&amp;n=530166&amp;dst=100044" TargetMode="External"/><Relationship Id="rId8" Type="http://schemas.openxmlformats.org/officeDocument/2006/relationships/hyperlink" Target="https://login.consultant.ru/link/?req=doc&amp;base=RZR&amp;n=378394&amp;dst=100026" TargetMode="External"/><Relationship Id="rId51" Type="http://schemas.openxmlformats.org/officeDocument/2006/relationships/hyperlink" Target="https://login.consultant.ru/link/?req=doc&amp;base=RZR&amp;n=530166&amp;dst=100041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RZR&amp;n=439116&amp;dst=100005" TargetMode="External"/><Relationship Id="rId17" Type="http://schemas.openxmlformats.org/officeDocument/2006/relationships/hyperlink" Target="https://login.consultant.ru/link/?req=doc&amp;base=RZR&amp;n=170725&amp;dst=100005" TargetMode="External"/><Relationship Id="rId25" Type="http://schemas.openxmlformats.org/officeDocument/2006/relationships/hyperlink" Target="https://login.consultant.ru/link/?req=doc&amp;base=RZR&amp;n=475370&amp;dst=100005" TargetMode="External"/><Relationship Id="rId33" Type="http://schemas.openxmlformats.org/officeDocument/2006/relationships/hyperlink" Target="https://login.consultant.ru/link/?req=doc&amp;base=RZR&amp;n=530166&amp;dst=100035" TargetMode="External"/><Relationship Id="rId38" Type="http://schemas.openxmlformats.org/officeDocument/2006/relationships/hyperlink" Target="https://login.consultant.ru/link/?req=doc&amp;base=RZR&amp;n=530166&amp;dst=100036" TargetMode="External"/><Relationship Id="rId46" Type="http://schemas.openxmlformats.org/officeDocument/2006/relationships/hyperlink" Target="https://login.consultant.ru/link/?req=doc&amp;base=RZR&amp;n=530166&amp;dst=100038" TargetMode="External"/><Relationship Id="rId59" Type="http://schemas.openxmlformats.org/officeDocument/2006/relationships/hyperlink" Target="https://login.consultant.ru/link/?req=doc&amp;base=RZR&amp;n=511360&amp;dst=398" TargetMode="External"/><Relationship Id="rId20" Type="http://schemas.openxmlformats.org/officeDocument/2006/relationships/hyperlink" Target="https://login.consultant.ru/link/?req=doc&amp;base=RZR&amp;n=378394&amp;dst=100026" TargetMode="External"/><Relationship Id="rId41" Type="http://schemas.openxmlformats.org/officeDocument/2006/relationships/hyperlink" Target="https://login.consultant.ru/link/?req=doc&amp;base=RZR&amp;n=455113&amp;dst=100031" TargetMode="External"/><Relationship Id="rId54" Type="http://schemas.openxmlformats.org/officeDocument/2006/relationships/hyperlink" Target="https://login.consultant.ru/link/?req=doc&amp;base=RZR&amp;n=511360&amp;dst=100196" TargetMode="External"/><Relationship Id="rId62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ZR&amp;n=196899&amp;dst=100023" TargetMode="External"/><Relationship Id="rId15" Type="http://schemas.openxmlformats.org/officeDocument/2006/relationships/hyperlink" Target="https://login.consultant.ru/link/?req=doc&amp;base=RZR&amp;n=511360&amp;dst=56" TargetMode="External"/><Relationship Id="rId23" Type="http://schemas.openxmlformats.org/officeDocument/2006/relationships/hyperlink" Target="https://login.consultant.ru/link/?req=doc&amp;base=RZR&amp;n=530166&amp;dst=100030" TargetMode="External"/><Relationship Id="rId28" Type="http://schemas.openxmlformats.org/officeDocument/2006/relationships/hyperlink" Target="https://login.consultant.ru/link/?req=doc&amp;base=RZR&amp;n=530166&amp;dst=100034" TargetMode="External"/><Relationship Id="rId36" Type="http://schemas.openxmlformats.org/officeDocument/2006/relationships/hyperlink" Target="https://login.consultant.ru/link/?req=doc&amp;base=RZR&amp;n=530166&amp;dst=100036" TargetMode="External"/><Relationship Id="rId49" Type="http://schemas.openxmlformats.org/officeDocument/2006/relationships/hyperlink" Target="https://login.consultant.ru/link/?req=doc&amp;base=RZR&amp;n=530166&amp;dst=100039" TargetMode="External"/><Relationship Id="rId57" Type="http://schemas.openxmlformats.org/officeDocument/2006/relationships/hyperlink" Target="https://login.consultant.ru/link/?req=doc&amp;base=RZR&amp;n=511360&amp;dst=397" TargetMode="External"/><Relationship Id="rId10" Type="http://schemas.openxmlformats.org/officeDocument/2006/relationships/hyperlink" Target="https://login.consultant.ru/link/?req=doc&amp;base=RZR&amp;n=390554&amp;dst=100006" TargetMode="External"/><Relationship Id="rId31" Type="http://schemas.openxmlformats.org/officeDocument/2006/relationships/hyperlink" Target="https://login.consultant.ru/link/?req=doc&amp;base=RZR&amp;n=402922&amp;dst=100020" TargetMode="External"/><Relationship Id="rId44" Type="http://schemas.openxmlformats.org/officeDocument/2006/relationships/hyperlink" Target="https://login.consultant.ru/link/?req=doc&amp;base=RZR&amp;n=530166&amp;dst=100036" TargetMode="External"/><Relationship Id="rId52" Type="http://schemas.openxmlformats.org/officeDocument/2006/relationships/hyperlink" Target="https://login.consultant.ru/link/?req=doc&amp;base=RZR&amp;n=530166&amp;dst=100042" TargetMode="External"/><Relationship Id="rId60" Type="http://schemas.openxmlformats.org/officeDocument/2006/relationships/hyperlink" Target="https://login.consultant.ru/link/?req=doc&amp;base=RZR&amp;n=511360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RZR&amp;n=402922&amp;dst=10001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3128</Words>
  <Characters>17834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А. Сабинина</dc:creator>
  <cp:keywords/>
  <dc:description/>
  <cp:lastModifiedBy>Анастасия А. Сабинина</cp:lastModifiedBy>
  <cp:revision>1</cp:revision>
  <dcterms:created xsi:type="dcterms:W3CDTF">2026-04-28T08:52:00Z</dcterms:created>
  <dcterms:modified xsi:type="dcterms:W3CDTF">2026-04-28T08:52:00Z</dcterms:modified>
</cp:coreProperties>
</file>